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01" w:rsidRDefault="003C7FFB">
      <w:pPr>
        <w:spacing w:after="120"/>
        <w:jc w:val="center"/>
        <w:rPr>
          <w:rFonts w:cs="Arial"/>
          <w:b/>
          <w:sz w:val="28"/>
          <w:szCs w:val="28"/>
        </w:rPr>
      </w:pPr>
      <w:r>
        <w:rPr>
          <w:rFonts w:cs="Arial"/>
          <w:b/>
          <w:sz w:val="28"/>
          <w:szCs w:val="28"/>
        </w:rPr>
        <w:t>Umowa  Nr …….</w:t>
      </w:r>
    </w:p>
    <w:p w:rsidR="002F5901" w:rsidRDefault="003C7FFB">
      <w:pPr>
        <w:spacing w:after="120"/>
        <w:jc w:val="both"/>
      </w:pPr>
      <w:r>
        <w:rPr>
          <w:rFonts w:cs="Arial"/>
        </w:rPr>
        <w:t>W dniu ………. roku w Nowej Rudzie pomiędzy:</w:t>
      </w:r>
    </w:p>
    <w:p w:rsidR="002F5901" w:rsidRDefault="003C7FFB">
      <w:pPr>
        <w:numPr>
          <w:ilvl w:val="0"/>
          <w:numId w:val="1"/>
        </w:numPr>
        <w:suppressAutoHyphens/>
        <w:ind w:left="284" w:hanging="284"/>
        <w:jc w:val="both"/>
      </w:pPr>
      <w:r>
        <w:rPr>
          <w:rFonts w:cs="Arial"/>
          <w:bCs/>
          <w:lang w:bidi="pl-PL"/>
        </w:rPr>
        <w:t>Spółdzielnią Mieszkaniową w Nowej Rudzie z siedzibą w Nowej Rudzie, ul. Teatralna 11, wpisaną do Krajowego Rejestru Sadowego prowadzonego przez Sąd Rejonowy dla Wrocławia Fabrycznej we Wrocławiu IX Wydział Gospodarczy Krajowego Rejestru Sądowego pod numerem KRS 0000162703, NIP 885-00-03-199, REGON 00049302, repr</w:t>
      </w:r>
      <w:r>
        <w:rPr>
          <w:rFonts w:cs="Arial"/>
        </w:rPr>
        <w:t>ezentowaną przez:</w:t>
      </w:r>
    </w:p>
    <w:p w:rsidR="002F5901" w:rsidRDefault="003C7FFB">
      <w:pPr>
        <w:numPr>
          <w:ilvl w:val="0"/>
          <w:numId w:val="16"/>
        </w:numPr>
        <w:tabs>
          <w:tab w:val="left" w:pos="3969"/>
          <w:tab w:val="left" w:pos="4111"/>
        </w:tabs>
        <w:ind w:left="567" w:hanging="283"/>
        <w:rPr>
          <w:rFonts w:cs="Arial"/>
        </w:rPr>
      </w:pPr>
      <w:r>
        <w:rPr>
          <w:rFonts w:cs="Arial"/>
        </w:rPr>
        <w:t>Prezesa Zarządu</w:t>
      </w:r>
      <w:r>
        <w:rPr>
          <w:rFonts w:cs="Arial"/>
        </w:rPr>
        <w:tab/>
        <w:t>-</w:t>
      </w:r>
      <w:r>
        <w:rPr>
          <w:rFonts w:cs="Arial"/>
        </w:rPr>
        <w:tab/>
      </w:r>
      <w:r>
        <w:rPr>
          <w:rFonts w:cs="Arial"/>
          <w:bCs/>
        </w:rPr>
        <w:t>Wiktora Muszyńskiego,</w:t>
      </w:r>
    </w:p>
    <w:p w:rsidR="002F5901" w:rsidRDefault="003C7FFB">
      <w:pPr>
        <w:numPr>
          <w:ilvl w:val="0"/>
          <w:numId w:val="16"/>
        </w:numPr>
        <w:tabs>
          <w:tab w:val="left" w:pos="3969"/>
          <w:tab w:val="left" w:pos="4111"/>
        </w:tabs>
        <w:ind w:left="567" w:hanging="283"/>
        <w:rPr>
          <w:rFonts w:cs="Arial"/>
        </w:rPr>
      </w:pPr>
      <w:proofErr w:type="spellStart"/>
      <w:r>
        <w:rPr>
          <w:rFonts w:cs="Arial"/>
        </w:rPr>
        <w:t>Z-cę</w:t>
      </w:r>
      <w:proofErr w:type="spellEnd"/>
      <w:r>
        <w:rPr>
          <w:rFonts w:cs="Arial"/>
        </w:rPr>
        <w:t xml:space="preserve"> Prezesa ds. Ekonomicznych</w:t>
      </w:r>
      <w:r>
        <w:rPr>
          <w:rFonts w:cs="Arial"/>
        </w:rPr>
        <w:tab/>
        <w:t>-</w:t>
      </w:r>
      <w:r>
        <w:rPr>
          <w:rFonts w:cs="Arial"/>
        </w:rPr>
        <w:tab/>
        <w:t>Justynę Dec,</w:t>
      </w:r>
    </w:p>
    <w:p w:rsidR="002F5901" w:rsidRDefault="003C7FFB">
      <w:pPr>
        <w:spacing w:after="120"/>
        <w:ind w:left="284"/>
        <w:rPr>
          <w:rFonts w:cs="Arial"/>
        </w:rPr>
      </w:pPr>
      <w:r>
        <w:rPr>
          <w:rFonts w:cs="Arial"/>
        </w:rPr>
        <w:t xml:space="preserve">zwaną dalej w treści Umowy </w:t>
      </w:r>
      <w:r>
        <w:rPr>
          <w:rFonts w:cs="Arial"/>
          <w:b/>
        </w:rPr>
        <w:t>Zamawiającym</w:t>
      </w:r>
      <w:r>
        <w:rPr>
          <w:rFonts w:cs="Arial"/>
        </w:rPr>
        <w:t xml:space="preserve">, a </w:t>
      </w:r>
    </w:p>
    <w:p w:rsidR="002F5901" w:rsidRDefault="003C7FFB">
      <w:pPr>
        <w:numPr>
          <w:ilvl w:val="0"/>
          <w:numId w:val="1"/>
        </w:numPr>
        <w:ind w:left="284" w:hanging="284"/>
        <w:jc w:val="both"/>
      </w:pPr>
      <w:r>
        <w:rPr>
          <w:color w:val="000000"/>
          <w:lang w:eastAsia="zh-CN"/>
        </w:rPr>
        <w:t>..........................................................................................,</w:t>
      </w:r>
    </w:p>
    <w:p w:rsidR="002F5901" w:rsidRDefault="003C7FFB">
      <w:pPr>
        <w:spacing w:after="120"/>
        <w:ind w:left="284"/>
        <w:rPr>
          <w:rFonts w:cs="Arial"/>
        </w:rPr>
      </w:pPr>
      <w:r>
        <w:rPr>
          <w:rFonts w:cs="Arial"/>
        </w:rPr>
        <w:t xml:space="preserve">zwanym dalej w treści umowy </w:t>
      </w:r>
      <w:r>
        <w:rPr>
          <w:rFonts w:cs="Arial"/>
          <w:b/>
        </w:rPr>
        <w:t>Wykonawcą</w:t>
      </w:r>
      <w:r>
        <w:rPr>
          <w:rFonts w:cs="Arial"/>
        </w:rPr>
        <w:t>, została zawarta umowa następującej treści:</w:t>
      </w:r>
    </w:p>
    <w:p w:rsidR="002F5901" w:rsidRDefault="003C7FFB">
      <w:pPr>
        <w:spacing w:before="240" w:after="120"/>
        <w:jc w:val="center"/>
        <w:rPr>
          <w:rFonts w:cs="Arial"/>
          <w:b/>
        </w:rPr>
      </w:pPr>
      <w:r>
        <w:rPr>
          <w:rFonts w:cs="Arial"/>
          <w:b/>
        </w:rPr>
        <w:t>§ 1</w:t>
      </w:r>
    </w:p>
    <w:p w:rsidR="002F5901" w:rsidRDefault="003C7FFB">
      <w:pPr>
        <w:spacing w:before="60"/>
        <w:jc w:val="both"/>
      </w:pPr>
      <w:r>
        <w:t xml:space="preserve">Na podstawie dokonanego przez </w:t>
      </w:r>
      <w:r>
        <w:rPr>
          <w:b/>
        </w:rPr>
        <w:t>Zamawiającego</w:t>
      </w:r>
      <w:r>
        <w:t xml:space="preserve"> wyboru oferty  </w:t>
      </w:r>
      <w:r>
        <w:rPr>
          <w:b/>
        </w:rPr>
        <w:t>Wykonawca</w:t>
      </w:r>
      <w:r>
        <w:t xml:space="preserve"> przyjmuje do w</w:t>
      </w:r>
      <w:r>
        <w:t>y</w:t>
      </w:r>
      <w:r>
        <w:t xml:space="preserve">konania </w:t>
      </w:r>
      <w:r>
        <w:rPr>
          <w:color w:val="000000"/>
        </w:rPr>
        <w:t>r</w:t>
      </w:r>
      <w:r>
        <w:t>oboty budowlane polegające na ………………………………...</w:t>
      </w:r>
      <w:r>
        <w:rPr>
          <w:rFonts w:cs="Arial"/>
        </w:rPr>
        <w:t>.......................</w:t>
      </w:r>
    </w:p>
    <w:p w:rsidR="002F5901" w:rsidRDefault="003C7FFB">
      <w:pPr>
        <w:spacing w:before="240" w:after="120"/>
        <w:jc w:val="center"/>
        <w:rPr>
          <w:rFonts w:cs="Arial"/>
          <w:b/>
        </w:rPr>
      </w:pPr>
      <w:r>
        <w:rPr>
          <w:rFonts w:cs="Arial"/>
          <w:b/>
        </w:rPr>
        <w:t>§ 2</w:t>
      </w:r>
    </w:p>
    <w:p w:rsidR="002F5901" w:rsidRDefault="003C7FFB">
      <w:pPr>
        <w:numPr>
          <w:ilvl w:val="0"/>
          <w:numId w:val="2"/>
        </w:numPr>
        <w:spacing w:after="120"/>
        <w:ind w:left="284" w:hanging="284"/>
        <w:jc w:val="both"/>
      </w:pPr>
      <w:r>
        <w:rPr>
          <w:rFonts w:cs="Arial"/>
        </w:rPr>
        <w:t>Strony ustalają, iż rozpoczęcie realizacji przedmiotu umowy nastąpi w terminie od dnia ………..</w:t>
      </w:r>
    </w:p>
    <w:p w:rsidR="002F5901" w:rsidRDefault="003C7FFB">
      <w:pPr>
        <w:numPr>
          <w:ilvl w:val="0"/>
          <w:numId w:val="2"/>
        </w:numPr>
        <w:spacing w:after="120"/>
        <w:ind w:left="284" w:hanging="284"/>
        <w:jc w:val="both"/>
      </w:pPr>
      <w:r>
        <w:rPr>
          <w:rFonts w:cs="Arial"/>
        </w:rPr>
        <w:t>Strony ustalają, iż zakończenie realizacji przedmiotu umowy nastąpi w terminie do dnia ……….</w:t>
      </w:r>
    </w:p>
    <w:p w:rsidR="002F5901" w:rsidRDefault="003C7FFB">
      <w:pPr>
        <w:numPr>
          <w:ilvl w:val="0"/>
          <w:numId w:val="2"/>
        </w:numPr>
        <w:spacing w:after="120"/>
        <w:ind w:left="284" w:hanging="284"/>
        <w:jc w:val="both"/>
        <w:rPr>
          <w:rFonts w:cs="Arial"/>
        </w:rPr>
      </w:pPr>
      <w:r>
        <w:rPr>
          <w:rFonts w:cs="Arial"/>
        </w:rPr>
        <w:t xml:space="preserve">Za datę wykonania przedmiotu umowy uważana będzie data otrzymania przez </w:t>
      </w:r>
      <w:r>
        <w:rPr>
          <w:rFonts w:cs="Arial"/>
          <w:b/>
        </w:rPr>
        <w:t>Zamawiającego</w:t>
      </w:r>
      <w:r>
        <w:rPr>
          <w:rFonts w:cs="Arial"/>
        </w:rPr>
        <w:t xml:space="preserve"> pisemnego zgłoszenia gotowości do odbioru końcowego wraz z załączonym oświadczeniem </w:t>
      </w:r>
      <w:r>
        <w:rPr>
          <w:rFonts w:cs="Arial"/>
          <w:b/>
        </w:rPr>
        <w:t>Wykonawcy</w:t>
      </w:r>
      <w:r>
        <w:rPr>
          <w:rFonts w:cs="Arial"/>
        </w:rPr>
        <w:t xml:space="preserve"> o wykonaniu całego zakresu umowy wynikającego z jej zapisów, o ile zgłoszenie takie zakończy się podpisaniem przez strony protokołu odbioru końcowego lub jeśli protokół taki nie zostanie podpisany z winy </w:t>
      </w:r>
      <w:r>
        <w:rPr>
          <w:rFonts w:cs="Arial"/>
          <w:b/>
        </w:rPr>
        <w:t>Zamawiającego</w:t>
      </w:r>
      <w:r>
        <w:rPr>
          <w:rFonts w:cs="Arial"/>
        </w:rPr>
        <w:t>.</w:t>
      </w:r>
    </w:p>
    <w:p w:rsidR="002F5901" w:rsidRDefault="003C7FFB">
      <w:pPr>
        <w:numPr>
          <w:ilvl w:val="0"/>
          <w:numId w:val="2"/>
        </w:numPr>
        <w:spacing w:after="120"/>
        <w:ind w:left="284" w:hanging="284"/>
        <w:jc w:val="both"/>
      </w:pPr>
      <w:r>
        <w:rPr>
          <w:rFonts w:cs="Arial"/>
          <w:b/>
        </w:rPr>
        <w:t>Wykonawca</w:t>
      </w:r>
      <w:r>
        <w:rPr>
          <w:rFonts w:cs="Arial"/>
        </w:rPr>
        <w:t xml:space="preserve"> zobowiązany jest do pisemnego powiadomienia </w:t>
      </w:r>
      <w:r>
        <w:rPr>
          <w:rFonts w:cs="Arial"/>
          <w:b/>
        </w:rPr>
        <w:t>Zamawiającego</w:t>
      </w:r>
      <w:r>
        <w:rPr>
          <w:rFonts w:cs="Arial"/>
        </w:rPr>
        <w:t xml:space="preserve"> o okoliczn</w:t>
      </w:r>
      <w:r>
        <w:rPr>
          <w:rFonts w:cs="Arial"/>
        </w:rPr>
        <w:t>o</w:t>
      </w:r>
      <w:r>
        <w:rPr>
          <w:rFonts w:cs="Arial"/>
        </w:rPr>
        <w:t>ściach mogących mieć wpływ na niedotrzymanie terminu wykonania przedmiotu umowy, okr</w:t>
      </w:r>
      <w:r>
        <w:rPr>
          <w:rFonts w:cs="Arial"/>
        </w:rPr>
        <w:t>e</w:t>
      </w:r>
      <w:r>
        <w:rPr>
          <w:rFonts w:cs="Arial"/>
        </w:rPr>
        <w:t>ślonego w ust. 1 w nieprzekraczalnym terminie do 7 dni od dnia wystąpienia ww. okoliczności, jednak nie później niż na 7 dni przed upływem terminu realizacji zadania (wraz z przedstawi</w:t>
      </w:r>
      <w:r>
        <w:rPr>
          <w:rFonts w:cs="Arial"/>
        </w:rPr>
        <w:t>e</w:t>
      </w:r>
      <w:r>
        <w:rPr>
          <w:rFonts w:cs="Arial"/>
        </w:rPr>
        <w:t>niem pisemnego uzasadnienia).</w:t>
      </w:r>
    </w:p>
    <w:p w:rsidR="002F5901" w:rsidRDefault="003C7FFB">
      <w:pPr>
        <w:numPr>
          <w:ilvl w:val="0"/>
          <w:numId w:val="2"/>
        </w:numPr>
        <w:spacing w:after="120"/>
        <w:ind w:left="284" w:hanging="284"/>
        <w:jc w:val="both"/>
        <w:rPr>
          <w:rFonts w:cs="Arial"/>
        </w:rPr>
      </w:pPr>
      <w:r>
        <w:rPr>
          <w:rFonts w:cs="Arial"/>
          <w:b/>
        </w:rPr>
        <w:t>Wykonawca</w:t>
      </w:r>
      <w:r>
        <w:rPr>
          <w:rFonts w:cs="Arial"/>
        </w:rPr>
        <w:t xml:space="preserve"> oświadcza, że nie powierzy wykonania przedmiotu umowy podwykonawcom. </w:t>
      </w:r>
    </w:p>
    <w:p w:rsidR="002F5901" w:rsidRDefault="003C7FFB">
      <w:pPr>
        <w:spacing w:before="240" w:after="120"/>
        <w:jc w:val="center"/>
        <w:rPr>
          <w:rFonts w:cs="Arial"/>
          <w:b/>
        </w:rPr>
      </w:pPr>
      <w:r>
        <w:rPr>
          <w:rFonts w:cs="Arial"/>
          <w:b/>
        </w:rPr>
        <w:t>§ 3</w:t>
      </w:r>
    </w:p>
    <w:p w:rsidR="002F5901" w:rsidRDefault="003C7FFB">
      <w:pPr>
        <w:numPr>
          <w:ilvl w:val="0"/>
          <w:numId w:val="3"/>
        </w:numPr>
        <w:spacing w:after="120"/>
        <w:ind w:left="284" w:hanging="284"/>
        <w:jc w:val="both"/>
      </w:pPr>
      <w:r>
        <w:rPr>
          <w:rFonts w:cs="Arial"/>
          <w:color w:val="00000A"/>
          <w:lang w:eastAsia="zh-CN"/>
        </w:rPr>
        <w:t>Za wykonanie robót stanowiących przedmiot umowy Strony ustalają wynagrodzenie ryczałtowe w wysokości brutto ………………… zł.</w:t>
      </w:r>
    </w:p>
    <w:p w:rsidR="002F5901" w:rsidRDefault="003C7FFB">
      <w:pPr>
        <w:numPr>
          <w:ilvl w:val="0"/>
          <w:numId w:val="3"/>
        </w:numPr>
        <w:spacing w:after="120"/>
        <w:ind w:left="284" w:hanging="284"/>
        <w:jc w:val="both"/>
      </w:pPr>
      <w:r>
        <w:rPr>
          <w:rFonts w:cs="Arial"/>
          <w:color w:val="00000A"/>
          <w:lang w:eastAsia="zh-CN"/>
        </w:rPr>
        <w:t xml:space="preserve">Podstawą do określenia ww. wynagrodzenia jest kosztorys sporządzony przez </w:t>
      </w:r>
      <w:r>
        <w:rPr>
          <w:rFonts w:cs="Arial"/>
          <w:b/>
          <w:color w:val="00000A"/>
          <w:lang w:eastAsia="zh-CN"/>
        </w:rPr>
        <w:t>Wykonawcę</w:t>
      </w:r>
      <w:r>
        <w:rPr>
          <w:rFonts w:cs="Arial"/>
          <w:color w:val="00000A"/>
          <w:lang w:eastAsia="zh-CN"/>
        </w:rPr>
        <w:t xml:space="preserve"> oraz oferta przetargowa </w:t>
      </w:r>
      <w:r>
        <w:rPr>
          <w:rFonts w:cs="Arial"/>
          <w:b/>
          <w:color w:val="00000A"/>
          <w:lang w:eastAsia="zh-CN"/>
        </w:rPr>
        <w:t>Wykonawcy</w:t>
      </w:r>
      <w:r>
        <w:rPr>
          <w:rFonts w:cs="Arial"/>
          <w:color w:val="00000A"/>
          <w:lang w:eastAsia="zh-CN"/>
        </w:rPr>
        <w:t xml:space="preserve"> z dnia …………, które  stanowią integralną część umowy.</w:t>
      </w:r>
    </w:p>
    <w:p w:rsidR="002F5901" w:rsidRDefault="003C7FFB">
      <w:pPr>
        <w:numPr>
          <w:ilvl w:val="0"/>
          <w:numId w:val="3"/>
        </w:numPr>
        <w:spacing w:after="120"/>
        <w:ind w:left="284" w:hanging="284"/>
        <w:jc w:val="both"/>
        <w:rPr>
          <w:rFonts w:cs="Arial"/>
          <w:color w:val="00000A"/>
          <w:lang w:eastAsia="zh-CN"/>
        </w:rPr>
      </w:pPr>
      <w:r>
        <w:rPr>
          <w:rFonts w:cs="Arial"/>
          <w:color w:val="00000A"/>
          <w:lang w:eastAsia="zh-CN"/>
        </w:rPr>
        <w:t xml:space="preserve">W przypadku zaistnienia konieczności wykonania robót dodatkowych, wykraczających poza zakres robót objętych umową, </w:t>
      </w:r>
      <w:r>
        <w:rPr>
          <w:rFonts w:cs="Arial"/>
          <w:b/>
          <w:color w:val="00000A"/>
          <w:lang w:eastAsia="zh-CN"/>
        </w:rPr>
        <w:t>Wykonawca</w:t>
      </w:r>
      <w:r>
        <w:rPr>
          <w:rFonts w:cs="Arial"/>
          <w:color w:val="00000A"/>
          <w:lang w:eastAsia="zh-CN"/>
        </w:rPr>
        <w:t xml:space="preserve"> zobowiązuje się wykonać te roboty, a rozliczenie zostanie dokonane na podstawie kosztorysu powykonawczego opracowanego przy zastosow</w:t>
      </w:r>
      <w:r>
        <w:rPr>
          <w:rFonts w:cs="Arial"/>
          <w:color w:val="00000A"/>
          <w:lang w:eastAsia="zh-CN"/>
        </w:rPr>
        <w:t>a</w:t>
      </w:r>
      <w:r>
        <w:rPr>
          <w:rFonts w:cs="Arial"/>
          <w:color w:val="00000A"/>
          <w:lang w:eastAsia="zh-CN"/>
        </w:rPr>
        <w:t>niu składników cenotwórczych zawartych w kosztorysie z oferty przetargowej.</w:t>
      </w:r>
    </w:p>
    <w:p w:rsidR="002F5901" w:rsidRDefault="003C7FFB">
      <w:pPr>
        <w:numPr>
          <w:ilvl w:val="0"/>
          <w:numId w:val="3"/>
        </w:numPr>
        <w:spacing w:after="120"/>
        <w:ind w:left="284" w:hanging="284"/>
        <w:jc w:val="both"/>
        <w:rPr>
          <w:rFonts w:cs="Arial"/>
          <w:color w:val="00000A"/>
          <w:lang w:eastAsia="zh-CN"/>
        </w:rPr>
      </w:pPr>
      <w:r>
        <w:rPr>
          <w:rFonts w:cs="Arial"/>
          <w:color w:val="00000A"/>
          <w:lang w:eastAsia="zh-CN"/>
        </w:rPr>
        <w:t>Zamawiający zastrzega sobie prawo rozliczenia płatności wynikających z umowy za pośredni</w:t>
      </w:r>
      <w:r>
        <w:rPr>
          <w:rFonts w:cs="Arial"/>
          <w:color w:val="00000A"/>
          <w:lang w:eastAsia="zh-CN"/>
        </w:rPr>
        <w:t>c</w:t>
      </w:r>
      <w:r>
        <w:rPr>
          <w:rFonts w:cs="Arial"/>
          <w:color w:val="00000A"/>
          <w:lang w:eastAsia="zh-CN"/>
        </w:rPr>
        <w:t xml:space="preserve">twem metody podzielonej płatności (ang. </w:t>
      </w:r>
      <w:proofErr w:type="spellStart"/>
      <w:r>
        <w:rPr>
          <w:rFonts w:cs="Arial"/>
          <w:color w:val="00000A"/>
          <w:lang w:eastAsia="zh-CN"/>
        </w:rPr>
        <w:t>split</w:t>
      </w:r>
      <w:proofErr w:type="spellEnd"/>
      <w:r>
        <w:rPr>
          <w:rFonts w:cs="Arial"/>
          <w:color w:val="00000A"/>
          <w:lang w:eastAsia="zh-CN"/>
        </w:rPr>
        <w:t xml:space="preserve"> </w:t>
      </w:r>
      <w:proofErr w:type="spellStart"/>
      <w:r>
        <w:rPr>
          <w:rFonts w:cs="Arial"/>
          <w:color w:val="00000A"/>
          <w:lang w:eastAsia="zh-CN"/>
        </w:rPr>
        <w:t>payment</w:t>
      </w:r>
      <w:proofErr w:type="spellEnd"/>
      <w:r>
        <w:rPr>
          <w:rFonts w:cs="Arial"/>
          <w:color w:val="00000A"/>
          <w:lang w:eastAsia="zh-CN"/>
        </w:rPr>
        <w:t>) przewidzianego w przepisach ustawy o podatku od towarów i usług.</w:t>
      </w:r>
    </w:p>
    <w:p w:rsidR="002F5901" w:rsidRDefault="003C7FFB">
      <w:pPr>
        <w:numPr>
          <w:ilvl w:val="0"/>
          <w:numId w:val="3"/>
        </w:numPr>
        <w:spacing w:after="120"/>
        <w:ind w:left="284" w:hanging="284"/>
        <w:jc w:val="both"/>
        <w:rPr>
          <w:rFonts w:cs="Arial"/>
          <w:color w:val="00000A"/>
          <w:lang w:eastAsia="zh-CN"/>
        </w:rPr>
      </w:pPr>
      <w:r>
        <w:rPr>
          <w:rFonts w:cs="Arial"/>
          <w:color w:val="00000A"/>
          <w:lang w:eastAsia="zh-CN"/>
        </w:rPr>
        <w:t xml:space="preserve">Wykonawca oświadcza, że rachunek bankowy wskazany na fakturze VAT jest: </w:t>
      </w:r>
    </w:p>
    <w:p w:rsidR="002F5901" w:rsidRDefault="003C7FFB">
      <w:pPr>
        <w:spacing w:after="120"/>
        <w:ind w:left="720"/>
        <w:jc w:val="both"/>
        <w:rPr>
          <w:rFonts w:cs="Arial"/>
          <w:color w:val="00000A"/>
          <w:lang w:eastAsia="zh-CN"/>
        </w:rPr>
      </w:pPr>
      <w:r>
        <w:rPr>
          <w:rFonts w:cs="Arial"/>
          <w:color w:val="00000A"/>
          <w:lang w:eastAsia="zh-CN"/>
        </w:rPr>
        <w:t>a) rachunkiem umożliwiającym płatność w ramach mechanizmu podzielonej płatności, o którym mowa powyżej,</w:t>
      </w:r>
    </w:p>
    <w:p w:rsidR="002F5901" w:rsidRDefault="003C7FFB">
      <w:pPr>
        <w:spacing w:after="120"/>
        <w:ind w:left="720"/>
        <w:jc w:val="both"/>
        <w:rPr>
          <w:rFonts w:cs="Arial"/>
          <w:color w:val="00000A"/>
          <w:lang w:eastAsia="zh-CN"/>
        </w:rPr>
      </w:pPr>
      <w:r>
        <w:rPr>
          <w:rFonts w:cs="Arial"/>
          <w:color w:val="00000A"/>
          <w:lang w:eastAsia="zh-CN"/>
        </w:rPr>
        <w:t xml:space="preserve">b) rachunkiem znajdującym się w elektronicznym wykazie podmiotów prowadzonym od 1 września 2019 r. przez Szefa Krajowej Administracji Skarbowej, o którym mowa w ustawie o podatku od towarów i usług. </w:t>
      </w:r>
    </w:p>
    <w:p w:rsidR="002F5901" w:rsidRDefault="003C7FFB">
      <w:pPr>
        <w:numPr>
          <w:ilvl w:val="0"/>
          <w:numId w:val="3"/>
        </w:numPr>
        <w:spacing w:after="120"/>
        <w:ind w:left="284" w:hanging="284"/>
        <w:jc w:val="both"/>
        <w:rPr>
          <w:rFonts w:cs="Arial"/>
          <w:color w:val="00000A"/>
          <w:lang w:eastAsia="zh-CN"/>
        </w:rPr>
      </w:pPr>
      <w:r>
        <w:rPr>
          <w:rFonts w:cs="Arial"/>
          <w:color w:val="00000A"/>
          <w:lang w:eastAsia="zh-CN"/>
        </w:rPr>
        <w:lastRenderedPageBreak/>
        <w:t xml:space="preserve"> W przypadku, gdy rachunek bankowy Wykonawcy nie spełnia warunków określonych w ust. 5 niniejszej umowy, opóźnienie w dokonaniu płatności w terminie określonym w umowie, powst</w:t>
      </w:r>
      <w:r>
        <w:rPr>
          <w:rFonts w:cs="Arial"/>
          <w:color w:val="00000A"/>
          <w:lang w:eastAsia="zh-CN"/>
        </w:rPr>
        <w:t>a</w:t>
      </w:r>
      <w:r>
        <w:rPr>
          <w:rFonts w:cs="Arial"/>
          <w:color w:val="00000A"/>
          <w:lang w:eastAsia="zh-CN"/>
        </w:rPr>
        <w:t>łe wskutek braku możliwości realizacji przez Zamawiającego płatności wynagrodzenia z zach</w:t>
      </w:r>
      <w:r>
        <w:rPr>
          <w:rFonts w:cs="Arial"/>
          <w:color w:val="00000A"/>
          <w:lang w:eastAsia="zh-CN"/>
        </w:rPr>
        <w:t>o</w:t>
      </w:r>
      <w:r>
        <w:rPr>
          <w:rFonts w:cs="Arial"/>
          <w:color w:val="00000A"/>
          <w:lang w:eastAsia="zh-CN"/>
        </w:rPr>
        <w:t>waniem mechanizmu podzielonej płatności bądź dokonania płatności na rachunek objęty wyk</w:t>
      </w:r>
      <w:r>
        <w:rPr>
          <w:rFonts w:cs="Arial"/>
          <w:color w:val="00000A"/>
          <w:lang w:eastAsia="zh-CN"/>
        </w:rPr>
        <w:t>a</w:t>
      </w:r>
      <w:r>
        <w:rPr>
          <w:rFonts w:cs="Arial"/>
          <w:color w:val="00000A"/>
          <w:lang w:eastAsia="zh-CN"/>
        </w:rPr>
        <w:t>zem, nie stanowi dla Wykonawcy podstawy do żądania od Zamawiającego jakichkolwiek ods</w:t>
      </w:r>
      <w:r>
        <w:rPr>
          <w:rFonts w:cs="Arial"/>
          <w:color w:val="00000A"/>
          <w:lang w:eastAsia="zh-CN"/>
        </w:rPr>
        <w:t>e</w:t>
      </w:r>
      <w:r>
        <w:rPr>
          <w:rFonts w:cs="Arial"/>
          <w:color w:val="00000A"/>
          <w:lang w:eastAsia="zh-CN"/>
        </w:rPr>
        <w:t xml:space="preserve">tek/odszkodowań lub innych roszczeń z tytułu dokonania nieterminowej płatności. </w:t>
      </w:r>
    </w:p>
    <w:p w:rsidR="002F5901" w:rsidRPr="00B641CD" w:rsidRDefault="003C7FFB" w:rsidP="00B641CD">
      <w:pPr>
        <w:numPr>
          <w:ilvl w:val="0"/>
          <w:numId w:val="3"/>
        </w:numPr>
        <w:spacing w:after="120"/>
        <w:ind w:left="284" w:hanging="284"/>
        <w:jc w:val="both"/>
        <w:rPr>
          <w:rFonts w:cs="Arial"/>
          <w:color w:val="00000A"/>
          <w:lang w:eastAsia="zh-CN"/>
        </w:rPr>
      </w:pPr>
      <w:r>
        <w:rPr>
          <w:rFonts w:cs="Arial"/>
          <w:color w:val="00000A"/>
          <w:lang w:eastAsia="zh-CN"/>
        </w:rPr>
        <w:t xml:space="preserve"> Strony ustalają i zastrzegają, że Wykonawca nie ma prawa bez pisemnej zgody Zamawiając</w:t>
      </w:r>
      <w:r>
        <w:rPr>
          <w:rFonts w:cs="Arial"/>
          <w:color w:val="00000A"/>
          <w:lang w:eastAsia="zh-CN"/>
        </w:rPr>
        <w:t>e</w:t>
      </w:r>
      <w:r>
        <w:rPr>
          <w:rFonts w:cs="Arial"/>
          <w:color w:val="00000A"/>
          <w:lang w:eastAsia="zh-CN"/>
        </w:rPr>
        <w:t>go dokonać na rzecz innego podmiotu cesji wierzytelności przysługujących mu od Zamawiaj</w:t>
      </w:r>
      <w:r>
        <w:rPr>
          <w:rFonts w:cs="Arial"/>
          <w:color w:val="00000A"/>
          <w:lang w:eastAsia="zh-CN"/>
        </w:rPr>
        <w:t>ą</w:t>
      </w:r>
      <w:r>
        <w:rPr>
          <w:rFonts w:cs="Arial"/>
          <w:color w:val="00000A"/>
          <w:lang w:eastAsia="zh-CN"/>
        </w:rPr>
        <w:t xml:space="preserve">cego na podstawie niniejszej umowy, w tym prawa do wynagrodzenia określonego w  ust. 1 umowy. </w:t>
      </w:r>
    </w:p>
    <w:p w:rsidR="002F5901" w:rsidRDefault="003C7FFB">
      <w:pPr>
        <w:spacing w:before="240" w:after="120"/>
        <w:jc w:val="center"/>
        <w:rPr>
          <w:rFonts w:cs="Arial"/>
          <w:b/>
        </w:rPr>
      </w:pPr>
      <w:r>
        <w:rPr>
          <w:rFonts w:cs="Arial"/>
          <w:b/>
        </w:rPr>
        <w:t>§ 4</w:t>
      </w:r>
    </w:p>
    <w:p w:rsidR="002F5901" w:rsidRPr="00673F2F" w:rsidRDefault="003C7FFB" w:rsidP="00673F2F">
      <w:pPr>
        <w:spacing w:after="120"/>
        <w:jc w:val="both"/>
        <w:rPr>
          <w:rFonts w:cs="Arial"/>
          <w:color w:val="00000A"/>
          <w:lang w:eastAsia="zh-CN"/>
        </w:rPr>
      </w:pPr>
      <w:r w:rsidRPr="00673F2F">
        <w:rPr>
          <w:rFonts w:cs="Arial"/>
          <w:b/>
          <w:color w:val="00000A"/>
          <w:lang w:eastAsia="zh-CN"/>
        </w:rPr>
        <w:t>Wykonawca</w:t>
      </w:r>
      <w:r w:rsidRPr="00673F2F">
        <w:rPr>
          <w:rFonts w:cs="Arial"/>
          <w:color w:val="00000A"/>
          <w:lang w:eastAsia="zh-CN"/>
        </w:rPr>
        <w:t xml:space="preserve"> zobowiązany jest do wykonania przedmiotu umowy zgodnie z dokumentacją proje</w:t>
      </w:r>
      <w:r w:rsidRPr="00673F2F">
        <w:rPr>
          <w:rFonts w:cs="Arial"/>
          <w:color w:val="00000A"/>
          <w:lang w:eastAsia="zh-CN"/>
        </w:rPr>
        <w:t>k</w:t>
      </w:r>
      <w:r w:rsidRPr="00673F2F">
        <w:rPr>
          <w:rFonts w:cs="Arial"/>
          <w:color w:val="00000A"/>
          <w:lang w:eastAsia="zh-CN"/>
        </w:rPr>
        <w:t>tową, warunkami zawartymi w Specyfikacji istotnych warunków zamówienia oraz zgodnie z zas</w:t>
      </w:r>
      <w:r w:rsidRPr="00673F2F">
        <w:rPr>
          <w:rFonts w:cs="Arial"/>
          <w:color w:val="00000A"/>
          <w:lang w:eastAsia="zh-CN"/>
        </w:rPr>
        <w:t>a</w:t>
      </w:r>
      <w:r w:rsidRPr="00673F2F">
        <w:rPr>
          <w:rFonts w:cs="Arial"/>
          <w:color w:val="00000A"/>
          <w:lang w:eastAsia="zh-CN"/>
        </w:rPr>
        <w:t>dami wiedzy technicznej, normami, warunkami technicznego wykonania i odbioru robót, wskaz</w:t>
      </w:r>
      <w:r w:rsidRPr="00673F2F">
        <w:rPr>
          <w:rFonts w:cs="Arial"/>
          <w:color w:val="00000A"/>
          <w:lang w:eastAsia="zh-CN"/>
        </w:rPr>
        <w:t>a</w:t>
      </w:r>
      <w:r w:rsidRPr="00673F2F">
        <w:rPr>
          <w:rFonts w:cs="Arial"/>
          <w:color w:val="00000A"/>
          <w:lang w:eastAsia="zh-CN"/>
        </w:rPr>
        <w:t xml:space="preserve">niami </w:t>
      </w:r>
      <w:r w:rsidRPr="00673F2F">
        <w:rPr>
          <w:rFonts w:cs="Arial"/>
          <w:b/>
          <w:color w:val="00000A"/>
          <w:lang w:eastAsia="zh-CN"/>
        </w:rPr>
        <w:t>Zamawiającego</w:t>
      </w:r>
      <w:r w:rsidRPr="00673F2F">
        <w:rPr>
          <w:rFonts w:cs="Arial"/>
          <w:color w:val="00000A"/>
          <w:lang w:eastAsia="zh-CN"/>
        </w:rPr>
        <w:t xml:space="preserve"> oraz obowiązującymi przepisami.</w:t>
      </w:r>
    </w:p>
    <w:p w:rsidR="002F5901" w:rsidRPr="00673F2F" w:rsidRDefault="00673F2F" w:rsidP="00673F2F">
      <w:pPr>
        <w:pStyle w:val="Akapitzlist"/>
        <w:spacing w:before="240" w:after="120"/>
        <w:rPr>
          <w:rFonts w:ascii="Arial" w:hAnsi="Arial" w:cs="Arial"/>
          <w:b/>
        </w:rPr>
      </w:pPr>
      <w:r w:rsidRPr="00673F2F">
        <w:rPr>
          <w:rFonts w:ascii="Arial" w:hAnsi="Arial" w:cs="Arial"/>
          <w:b/>
        </w:rPr>
        <w:t xml:space="preserve">                                                                  </w:t>
      </w:r>
      <w:r w:rsidR="003C7FFB" w:rsidRPr="00673F2F">
        <w:rPr>
          <w:rFonts w:ascii="Arial" w:hAnsi="Arial" w:cs="Arial"/>
          <w:b/>
        </w:rPr>
        <w:t>§ 5</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oświadcza, że przed podpisaniem umowy dokonał wizji lokalnej terenu objętego robotami budowlanymi wykonywanymi w ramach przedmiotu umowy, zapoznał się z warunkami realizacji przedmiotu umowy i warunki te uwzględnił przy wycenie przedmiotu umowy.</w:t>
      </w:r>
    </w:p>
    <w:p w:rsidR="002F5901" w:rsidRDefault="003C7FFB">
      <w:pPr>
        <w:numPr>
          <w:ilvl w:val="0"/>
          <w:numId w:val="6"/>
        </w:numPr>
        <w:spacing w:after="120"/>
        <w:ind w:left="284" w:hanging="142"/>
        <w:jc w:val="both"/>
        <w:rPr>
          <w:rFonts w:cs="Arial"/>
          <w:color w:val="00000A"/>
          <w:lang w:eastAsia="zh-CN"/>
        </w:rPr>
      </w:pPr>
      <w:r>
        <w:rPr>
          <w:rFonts w:cs="Arial"/>
          <w:color w:val="00000A"/>
          <w:lang w:eastAsia="zh-CN"/>
        </w:rPr>
        <w:t xml:space="preserve">Przekazanie placu budowy nastąpi w terminie do 2 dni od dnia podpisania umowy w obecności </w:t>
      </w:r>
      <w:r>
        <w:rPr>
          <w:rFonts w:cs="Arial"/>
          <w:b/>
          <w:color w:val="00000A"/>
          <w:lang w:eastAsia="zh-CN"/>
        </w:rPr>
        <w:t>Wykonawcy</w:t>
      </w:r>
      <w:r>
        <w:rPr>
          <w:rFonts w:cs="Arial"/>
          <w:color w:val="00000A"/>
          <w:lang w:eastAsia="zh-CN"/>
        </w:rPr>
        <w:t xml:space="preserve"> i </w:t>
      </w:r>
      <w:r>
        <w:rPr>
          <w:rFonts w:cs="Arial"/>
          <w:b/>
          <w:color w:val="00000A"/>
          <w:lang w:eastAsia="zh-CN"/>
        </w:rPr>
        <w:t>Zamawiającego</w:t>
      </w:r>
      <w:r>
        <w:rPr>
          <w:rFonts w:cs="Arial"/>
          <w:color w:val="00000A"/>
          <w:lang w:eastAsia="zh-CN"/>
        </w:rPr>
        <w:t xml:space="preserve"> protokołem przekazania placu budowy.</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zobowiązuje się na własny koszt i ryzyko wykonać przedmiot niniejszej umowy.</w:t>
      </w:r>
    </w:p>
    <w:p w:rsidR="002F5901" w:rsidRDefault="003C7FFB">
      <w:pPr>
        <w:numPr>
          <w:ilvl w:val="0"/>
          <w:numId w:val="6"/>
        </w:numPr>
        <w:spacing w:after="120"/>
        <w:ind w:left="284" w:hanging="142"/>
        <w:jc w:val="both"/>
        <w:rPr>
          <w:rFonts w:cs="Arial"/>
          <w:color w:val="00000A"/>
          <w:lang w:eastAsia="zh-CN"/>
        </w:rPr>
      </w:pPr>
      <w:r>
        <w:rPr>
          <w:rFonts w:cs="Arial"/>
          <w:color w:val="00000A"/>
          <w:lang w:eastAsia="zh-CN"/>
        </w:rPr>
        <w:t>Prowadzone roboty budowlane muszą odbywać się zgodnie z przepisami prawa budowlanego, BHP, PPOŻ, sanitarnymi i ochrony środowiska, pod nadzorem osób posiadających uprawnienia do prowadzenia robót.</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jako wytwórca odpadów w rozumieniu art. 3 ust. 1 </w:t>
      </w:r>
      <w:proofErr w:type="spellStart"/>
      <w:r>
        <w:rPr>
          <w:rFonts w:cs="Arial"/>
          <w:color w:val="00000A"/>
          <w:lang w:eastAsia="zh-CN"/>
        </w:rPr>
        <w:t>pkt</w:t>
      </w:r>
      <w:proofErr w:type="spellEnd"/>
      <w:r>
        <w:rPr>
          <w:rFonts w:cs="Arial"/>
          <w:color w:val="00000A"/>
          <w:lang w:eastAsia="zh-CN"/>
        </w:rPr>
        <w:t xml:space="preserve"> 32   ustawy o odpadach, ma obowiązek zagospodarowania powstałych podczas realizacji zadania odpadów, zgodnie z ustawą o odpadach z dnia 27 kwietnia 2001r. (Dz. U. z 2022 roku poz. 699 z </w:t>
      </w:r>
      <w:proofErr w:type="spellStart"/>
      <w:r>
        <w:rPr>
          <w:rFonts w:cs="Arial"/>
          <w:color w:val="00000A"/>
          <w:lang w:eastAsia="zh-CN"/>
        </w:rPr>
        <w:t>późn</w:t>
      </w:r>
      <w:proofErr w:type="spellEnd"/>
      <w:r>
        <w:rPr>
          <w:rFonts w:cs="Arial"/>
          <w:color w:val="00000A"/>
          <w:lang w:eastAsia="zh-CN"/>
        </w:rPr>
        <w:t xml:space="preserve">. zm.  ) i ustawą z dnia 27 kwietnia 2001r. Prawo ochrony środowiska (Dz. U. z 2022 roku, poz. 2556 z </w:t>
      </w:r>
      <w:proofErr w:type="spellStart"/>
      <w:r>
        <w:rPr>
          <w:rFonts w:cs="Arial"/>
          <w:color w:val="00000A"/>
          <w:lang w:eastAsia="zh-CN"/>
        </w:rPr>
        <w:t>późn.zm</w:t>
      </w:r>
      <w:proofErr w:type="spellEnd"/>
      <w:r>
        <w:rPr>
          <w:rFonts w:cs="Arial"/>
          <w:color w:val="00000A"/>
          <w:lang w:eastAsia="zh-CN"/>
        </w:rPr>
        <w:t>.) oraz zgłoszenie informacji o wytwarzanych odpadach.</w:t>
      </w:r>
    </w:p>
    <w:p w:rsidR="002F5901" w:rsidRDefault="003C7FFB">
      <w:pPr>
        <w:numPr>
          <w:ilvl w:val="0"/>
          <w:numId w:val="6"/>
        </w:numPr>
        <w:spacing w:after="120"/>
        <w:ind w:left="284" w:hanging="142"/>
        <w:jc w:val="both"/>
        <w:rPr>
          <w:rFonts w:cs="Arial"/>
          <w:color w:val="00000A"/>
          <w:lang w:eastAsia="zh-CN"/>
        </w:rPr>
      </w:pPr>
      <w:r>
        <w:rPr>
          <w:rFonts w:cs="Arial"/>
          <w:color w:val="00000A"/>
          <w:lang w:eastAsia="zh-CN"/>
        </w:rPr>
        <w:t>Materiały, urządzenia i wyposażenie użyte do wykonania przedmiotu umowy muszą być d</w:t>
      </w:r>
      <w:r>
        <w:rPr>
          <w:rFonts w:cs="Arial"/>
          <w:color w:val="00000A"/>
          <w:lang w:eastAsia="zh-CN"/>
        </w:rPr>
        <w:t>o</w:t>
      </w:r>
      <w:r>
        <w:rPr>
          <w:rFonts w:cs="Arial"/>
          <w:color w:val="00000A"/>
          <w:lang w:eastAsia="zh-CN"/>
        </w:rPr>
        <w:t xml:space="preserve">puszczone do stosowania na terenie RP oraz spełniać warunki określone w ustawie z dnia 07 lipca 1994r. Prawo budowlane (Dz. U. z 2021r., poz. 2351 z </w:t>
      </w:r>
      <w:proofErr w:type="spellStart"/>
      <w:r>
        <w:rPr>
          <w:rFonts w:cs="Arial"/>
          <w:color w:val="00000A"/>
          <w:lang w:eastAsia="zh-CN"/>
        </w:rPr>
        <w:t>późn.zm</w:t>
      </w:r>
      <w:proofErr w:type="spellEnd"/>
      <w:r>
        <w:rPr>
          <w:rFonts w:cs="Arial"/>
          <w:color w:val="00000A"/>
          <w:lang w:eastAsia="zh-CN"/>
        </w:rPr>
        <w:t>.) oraz m.in. w rozporz</w:t>
      </w:r>
      <w:r>
        <w:rPr>
          <w:rFonts w:cs="Arial"/>
          <w:color w:val="00000A"/>
          <w:lang w:eastAsia="zh-CN"/>
        </w:rPr>
        <w:t>ą</w:t>
      </w:r>
      <w:r>
        <w:rPr>
          <w:rFonts w:cs="Arial"/>
          <w:color w:val="00000A"/>
          <w:lang w:eastAsia="zh-CN"/>
        </w:rPr>
        <w:t>dzeniu Ministra Infrastruktury i Budownictwa z dnia 17 listopada 2016 r. w sprawie sposobu d</w:t>
      </w:r>
      <w:r>
        <w:rPr>
          <w:rFonts w:cs="Arial"/>
          <w:color w:val="00000A"/>
          <w:lang w:eastAsia="zh-CN"/>
        </w:rPr>
        <w:t>e</w:t>
      </w:r>
      <w:r>
        <w:rPr>
          <w:rFonts w:cs="Arial"/>
          <w:color w:val="00000A"/>
          <w:lang w:eastAsia="zh-CN"/>
        </w:rPr>
        <w:t>klarowania właściwości użytkowych wyrobów budowlanych oraz sposobu znakowania ich zn</w:t>
      </w:r>
      <w:r>
        <w:rPr>
          <w:rFonts w:cs="Arial"/>
          <w:color w:val="00000A"/>
          <w:lang w:eastAsia="zh-CN"/>
        </w:rPr>
        <w:t>a</w:t>
      </w:r>
      <w:r>
        <w:rPr>
          <w:rFonts w:cs="Arial"/>
          <w:color w:val="00000A"/>
          <w:lang w:eastAsia="zh-CN"/>
        </w:rPr>
        <w:t>kiem budowlanym (Dz. U. z 2016r., poz. 1966).</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na pisemne żądanie </w:t>
      </w:r>
      <w:r>
        <w:rPr>
          <w:rFonts w:cs="Arial"/>
          <w:b/>
          <w:color w:val="00000A"/>
          <w:lang w:eastAsia="zh-CN"/>
        </w:rPr>
        <w:t>Zamawiającego</w:t>
      </w:r>
      <w:r>
        <w:rPr>
          <w:rFonts w:cs="Arial"/>
          <w:color w:val="00000A"/>
          <w:lang w:eastAsia="zh-CN"/>
        </w:rPr>
        <w:t xml:space="preserve">, ma obowiązek przeprowadzenia na swój koszt, badań jakościowych w odniesieniu do wykonanych robót i zastosowanych przez </w:t>
      </w:r>
      <w:r>
        <w:rPr>
          <w:rFonts w:cs="Arial"/>
          <w:b/>
          <w:color w:val="00000A"/>
          <w:lang w:eastAsia="zh-CN"/>
        </w:rPr>
        <w:t>Wyk</w:t>
      </w:r>
      <w:r>
        <w:rPr>
          <w:rFonts w:cs="Arial"/>
          <w:b/>
          <w:color w:val="00000A"/>
          <w:lang w:eastAsia="zh-CN"/>
        </w:rPr>
        <w:t>o</w:t>
      </w:r>
      <w:r>
        <w:rPr>
          <w:rFonts w:cs="Arial"/>
          <w:b/>
          <w:color w:val="00000A"/>
          <w:lang w:eastAsia="zh-CN"/>
        </w:rPr>
        <w:t>nawcę</w:t>
      </w:r>
      <w:r>
        <w:rPr>
          <w:rFonts w:cs="Arial"/>
          <w:color w:val="00000A"/>
          <w:lang w:eastAsia="zh-CN"/>
        </w:rPr>
        <w:t xml:space="preserve"> materiałów.</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zobowiązany jest do przedkładania ewentualnych wniosków dotyczących zmiany materiałów, sprzętu lub urządzenia do zaopiniowania </w:t>
      </w:r>
      <w:r>
        <w:rPr>
          <w:rFonts w:cs="Arial"/>
          <w:b/>
          <w:color w:val="00000A"/>
          <w:lang w:eastAsia="zh-CN"/>
        </w:rPr>
        <w:t>Zamawiającemu</w:t>
      </w:r>
      <w:r>
        <w:rPr>
          <w:rFonts w:cs="Arial"/>
          <w:color w:val="00000A"/>
          <w:lang w:eastAsia="zh-CN"/>
        </w:rPr>
        <w:t>.</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ma obowiązek zorganizowania zaplecza budowy, podłączenia mediów we wł</w:t>
      </w:r>
      <w:r>
        <w:rPr>
          <w:rFonts w:cs="Arial"/>
          <w:color w:val="00000A"/>
          <w:lang w:eastAsia="zh-CN"/>
        </w:rPr>
        <w:t>a</w:t>
      </w:r>
      <w:r>
        <w:rPr>
          <w:rFonts w:cs="Arial"/>
          <w:color w:val="00000A"/>
          <w:lang w:eastAsia="zh-CN"/>
        </w:rPr>
        <w:t>snym zakresie i na swój koszt oraz pokrycia kosztów eksploatacji przez cały okres trwania b</w:t>
      </w:r>
      <w:r>
        <w:rPr>
          <w:rFonts w:cs="Arial"/>
          <w:color w:val="00000A"/>
          <w:lang w:eastAsia="zh-CN"/>
        </w:rPr>
        <w:t>u</w:t>
      </w:r>
      <w:r>
        <w:rPr>
          <w:rFonts w:cs="Arial"/>
          <w:color w:val="00000A"/>
          <w:lang w:eastAsia="zh-CN"/>
        </w:rPr>
        <w:t>dowy.</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ma obowiązek zabezpieczenia miejsca wykonywania przedmiotu umowy oraz dbania o stan techniczny i prawidłowość oznakowania przez cały czas trwania realizacji umowy.</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jest zobowiązany do zabezpieczenia terenu robót przed osobami postronnymi, a w szczególności do przeciwdziałania wypadkom osób trzecich. </w:t>
      </w:r>
      <w:r>
        <w:rPr>
          <w:rFonts w:cs="Arial"/>
          <w:b/>
          <w:color w:val="00000A"/>
          <w:lang w:eastAsia="zh-CN"/>
        </w:rPr>
        <w:t>Wykonawca</w:t>
      </w:r>
      <w:r>
        <w:rPr>
          <w:rFonts w:cs="Arial"/>
          <w:color w:val="00000A"/>
          <w:lang w:eastAsia="zh-CN"/>
        </w:rPr>
        <w:t xml:space="preserve"> ponosi pełną o</w:t>
      </w:r>
      <w:r>
        <w:rPr>
          <w:rFonts w:cs="Arial"/>
          <w:color w:val="00000A"/>
          <w:lang w:eastAsia="zh-CN"/>
        </w:rPr>
        <w:t>d</w:t>
      </w:r>
      <w:r>
        <w:rPr>
          <w:rFonts w:cs="Arial"/>
          <w:color w:val="00000A"/>
          <w:lang w:eastAsia="zh-CN"/>
        </w:rPr>
        <w:t>powiedzialność za wszelkie szkody wyrządzone osobom trzecim w wyniku prowadzonych prac, od dnia przekazania placu budowy.</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lastRenderedPageBreak/>
        <w:t>Wykonawca</w:t>
      </w:r>
      <w:r>
        <w:rPr>
          <w:rFonts w:cs="Arial"/>
          <w:color w:val="00000A"/>
          <w:lang w:eastAsia="zh-CN"/>
        </w:rPr>
        <w:t xml:space="preserve"> jest zobowiązany do terminowego wykonania i przekazania </w:t>
      </w:r>
      <w:r>
        <w:rPr>
          <w:rFonts w:cs="Arial"/>
          <w:b/>
          <w:color w:val="00000A"/>
          <w:lang w:eastAsia="zh-CN"/>
        </w:rPr>
        <w:t>Zamawiającemu</w:t>
      </w:r>
      <w:r>
        <w:rPr>
          <w:rFonts w:cs="Arial"/>
          <w:color w:val="00000A"/>
          <w:lang w:eastAsia="zh-CN"/>
        </w:rPr>
        <w:t xml:space="preserve"> przedmiotu umowy oraz zabezpieczenia materiałów i środków produkcji niezbędnych do praw</w:t>
      </w:r>
      <w:r>
        <w:rPr>
          <w:rFonts w:cs="Arial"/>
          <w:color w:val="00000A"/>
          <w:lang w:eastAsia="zh-CN"/>
        </w:rPr>
        <w:t>i</w:t>
      </w:r>
      <w:r>
        <w:rPr>
          <w:rFonts w:cs="Arial"/>
          <w:color w:val="00000A"/>
          <w:lang w:eastAsia="zh-CN"/>
        </w:rPr>
        <w:t>dłowego wykonania robót.</w:t>
      </w:r>
    </w:p>
    <w:p w:rsidR="002F5901" w:rsidRDefault="003C7FFB">
      <w:pPr>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jest zobowiązany do uporządkowania placu budowy w terminie do 7 dni od dnia podpisania protokołu końcowego odbioru robót.</w:t>
      </w:r>
    </w:p>
    <w:p w:rsidR="002F5901" w:rsidRDefault="003C7FFB">
      <w:pPr>
        <w:widowControl w:val="0"/>
        <w:numPr>
          <w:ilvl w:val="0"/>
          <w:numId w:val="6"/>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oświadcza, iż przyjmuje do wiadomości, że ponosi wyłączną odpowiedzialność z tytułu ewentualnego uszkodzenia istniejących instalacji i urządzeń znajdujących się w remont</w:t>
      </w:r>
      <w:r>
        <w:rPr>
          <w:rFonts w:cs="Arial"/>
          <w:color w:val="00000A"/>
          <w:lang w:eastAsia="zh-CN"/>
        </w:rPr>
        <w:t>o</w:t>
      </w:r>
      <w:r>
        <w:rPr>
          <w:rFonts w:cs="Arial"/>
          <w:color w:val="00000A"/>
          <w:lang w:eastAsia="zh-CN"/>
        </w:rPr>
        <w:t>wanych budynkach lub w granicach przejętego placu budowy.</w:t>
      </w:r>
    </w:p>
    <w:p w:rsidR="002F5901" w:rsidRDefault="003C7FFB">
      <w:pPr>
        <w:widowControl w:val="0"/>
        <w:numPr>
          <w:ilvl w:val="0"/>
          <w:numId w:val="6"/>
        </w:numPr>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ponosi wyłączną odpowiedzialność za:</w:t>
      </w:r>
    </w:p>
    <w:p w:rsidR="002F5901" w:rsidRDefault="003C7FFB">
      <w:pPr>
        <w:numPr>
          <w:ilvl w:val="0"/>
          <w:numId w:val="5"/>
        </w:numPr>
        <w:ind w:left="714" w:hanging="357"/>
        <w:jc w:val="both"/>
        <w:rPr>
          <w:rFonts w:cs="Arial"/>
          <w:color w:val="00000A"/>
          <w:lang w:eastAsia="zh-CN"/>
        </w:rPr>
      </w:pPr>
      <w:r>
        <w:rPr>
          <w:rFonts w:cs="Arial"/>
          <w:color w:val="00000A"/>
          <w:lang w:eastAsia="zh-CN"/>
        </w:rPr>
        <w:t>przeszkolenie zatrudnionych przez siebie osób w zakresie przepisów BHP,</w:t>
      </w:r>
    </w:p>
    <w:p w:rsidR="002F5901" w:rsidRDefault="003C7FFB">
      <w:pPr>
        <w:numPr>
          <w:ilvl w:val="0"/>
          <w:numId w:val="5"/>
        </w:numPr>
        <w:ind w:left="714" w:hanging="357"/>
        <w:jc w:val="both"/>
        <w:rPr>
          <w:rFonts w:cs="Arial"/>
          <w:color w:val="00000A"/>
          <w:lang w:eastAsia="zh-CN"/>
        </w:rPr>
      </w:pPr>
      <w:r>
        <w:rPr>
          <w:rFonts w:cs="Arial"/>
          <w:color w:val="00000A"/>
          <w:lang w:eastAsia="zh-CN"/>
        </w:rPr>
        <w:t>posiadanie przez te osoby wymaganych badań lekarskich,</w:t>
      </w:r>
    </w:p>
    <w:p w:rsidR="002F5901" w:rsidRDefault="003C7FFB">
      <w:pPr>
        <w:numPr>
          <w:ilvl w:val="0"/>
          <w:numId w:val="5"/>
        </w:numPr>
        <w:spacing w:after="120"/>
        <w:ind w:left="714" w:hanging="357"/>
        <w:jc w:val="both"/>
        <w:rPr>
          <w:rFonts w:cs="Arial"/>
          <w:color w:val="00000A"/>
          <w:lang w:eastAsia="zh-CN"/>
        </w:rPr>
      </w:pPr>
      <w:r>
        <w:rPr>
          <w:rFonts w:cs="Arial"/>
          <w:color w:val="00000A"/>
          <w:lang w:eastAsia="zh-CN"/>
        </w:rPr>
        <w:t>przeszkolenie stanowiskowe.</w:t>
      </w:r>
    </w:p>
    <w:p w:rsidR="002F5901" w:rsidRDefault="003C7FFB">
      <w:pPr>
        <w:widowControl w:val="0"/>
        <w:numPr>
          <w:ilvl w:val="0"/>
          <w:numId w:val="6"/>
        </w:numPr>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jest obowiązany odsunąć od wykonywania pracy każdą osobę, która przez swój brak kwalifikacji lub z innego powodu zagraża w jakikolwiek sposób należytemu wykonaniu umowy.</w:t>
      </w:r>
    </w:p>
    <w:p w:rsidR="002F5901" w:rsidRDefault="003C7FFB">
      <w:pPr>
        <w:spacing w:before="240" w:after="120"/>
        <w:jc w:val="center"/>
        <w:rPr>
          <w:rFonts w:cs="Arial"/>
          <w:b/>
        </w:rPr>
      </w:pPr>
      <w:r>
        <w:rPr>
          <w:rFonts w:cs="Arial"/>
          <w:b/>
        </w:rPr>
        <w:t>§ 6</w:t>
      </w:r>
    </w:p>
    <w:p w:rsidR="002F5901" w:rsidRDefault="003C7FFB">
      <w:pPr>
        <w:widowControl w:val="0"/>
        <w:numPr>
          <w:ilvl w:val="0"/>
          <w:numId w:val="7"/>
        </w:numPr>
        <w:spacing w:after="120"/>
        <w:ind w:left="284" w:hanging="142"/>
        <w:jc w:val="both"/>
        <w:rPr>
          <w:rFonts w:cs="Arial"/>
          <w:color w:val="00000A"/>
          <w:lang w:eastAsia="zh-CN"/>
        </w:rPr>
      </w:pPr>
      <w:r>
        <w:rPr>
          <w:rFonts w:cs="Arial"/>
          <w:color w:val="00000A"/>
          <w:lang w:eastAsia="zh-CN"/>
        </w:rPr>
        <w:t xml:space="preserve">Odbiory robót zanikających, ulegających zakryciu oraz odbiory częściowe winny się odbyć w terminie do 3 dni od dnia zgłoszenia przez </w:t>
      </w:r>
      <w:r>
        <w:rPr>
          <w:rFonts w:cs="Arial"/>
          <w:b/>
          <w:color w:val="00000A"/>
          <w:lang w:eastAsia="zh-CN"/>
        </w:rPr>
        <w:t>Wykonawcę</w:t>
      </w:r>
      <w:r>
        <w:rPr>
          <w:rFonts w:cs="Arial"/>
          <w:color w:val="00000A"/>
          <w:lang w:eastAsia="zh-CN"/>
        </w:rPr>
        <w:t xml:space="preserve"> gotowości odbioru.</w:t>
      </w:r>
    </w:p>
    <w:p w:rsidR="002F5901" w:rsidRDefault="003C7FFB">
      <w:pPr>
        <w:widowControl w:val="0"/>
        <w:numPr>
          <w:ilvl w:val="0"/>
          <w:numId w:val="7"/>
        </w:numPr>
        <w:spacing w:after="120"/>
        <w:ind w:left="284" w:hanging="142"/>
        <w:jc w:val="both"/>
        <w:rPr>
          <w:rFonts w:cs="Arial"/>
          <w:color w:val="00000A"/>
          <w:lang w:eastAsia="zh-CN"/>
        </w:rPr>
      </w:pPr>
      <w:r>
        <w:rPr>
          <w:rFonts w:cs="Arial"/>
          <w:color w:val="00000A"/>
          <w:lang w:eastAsia="zh-CN"/>
        </w:rPr>
        <w:t xml:space="preserve">Odbiór końcowy winien odbyć się w terminie do 7 dni od dnia pisemnego zawiadomienia </w:t>
      </w:r>
      <w:r>
        <w:rPr>
          <w:rFonts w:cs="Arial"/>
          <w:b/>
          <w:color w:val="00000A"/>
          <w:lang w:eastAsia="zh-CN"/>
        </w:rPr>
        <w:t>Z</w:t>
      </w:r>
      <w:r>
        <w:rPr>
          <w:rFonts w:cs="Arial"/>
          <w:b/>
          <w:color w:val="00000A"/>
          <w:lang w:eastAsia="zh-CN"/>
        </w:rPr>
        <w:t>a</w:t>
      </w:r>
      <w:r>
        <w:rPr>
          <w:rFonts w:cs="Arial"/>
          <w:b/>
          <w:color w:val="00000A"/>
          <w:lang w:eastAsia="zh-CN"/>
        </w:rPr>
        <w:t>mawiającego</w:t>
      </w:r>
      <w:r>
        <w:rPr>
          <w:rFonts w:cs="Arial"/>
          <w:color w:val="00000A"/>
          <w:lang w:eastAsia="zh-CN"/>
        </w:rPr>
        <w:t xml:space="preserve"> przez </w:t>
      </w:r>
      <w:r>
        <w:rPr>
          <w:rFonts w:cs="Arial"/>
          <w:b/>
          <w:color w:val="00000A"/>
          <w:lang w:eastAsia="zh-CN"/>
        </w:rPr>
        <w:t>Wykonawcę</w:t>
      </w:r>
      <w:r>
        <w:rPr>
          <w:rFonts w:cs="Arial"/>
          <w:color w:val="00000A"/>
          <w:lang w:eastAsia="zh-CN"/>
        </w:rPr>
        <w:t>.</w:t>
      </w:r>
    </w:p>
    <w:p w:rsidR="002F5901" w:rsidRDefault="003C7FFB">
      <w:pPr>
        <w:widowControl w:val="0"/>
        <w:numPr>
          <w:ilvl w:val="0"/>
          <w:numId w:val="7"/>
        </w:numPr>
        <w:ind w:left="284" w:hanging="142"/>
        <w:jc w:val="both"/>
        <w:rPr>
          <w:rFonts w:cs="Arial"/>
          <w:color w:val="00000A"/>
          <w:lang w:eastAsia="zh-CN"/>
        </w:rPr>
      </w:pPr>
      <w:r>
        <w:rPr>
          <w:rFonts w:cs="Arial"/>
          <w:color w:val="00000A"/>
          <w:lang w:eastAsia="zh-CN"/>
        </w:rPr>
        <w:t xml:space="preserve">Odbiory częściowe oraz odbiór końcowy robót zostaną potwierdzone protokołami odbiorów podpisanymi przez przedstawiciela </w:t>
      </w:r>
      <w:r>
        <w:rPr>
          <w:rFonts w:cs="Arial"/>
          <w:b/>
          <w:color w:val="00000A"/>
          <w:lang w:eastAsia="zh-CN"/>
        </w:rPr>
        <w:t>Wykonawcy</w:t>
      </w:r>
      <w:r>
        <w:rPr>
          <w:rFonts w:cs="Arial"/>
          <w:color w:val="00000A"/>
          <w:lang w:eastAsia="zh-CN"/>
        </w:rPr>
        <w:t xml:space="preserve"> i przedstawiciela </w:t>
      </w:r>
      <w:r>
        <w:rPr>
          <w:rFonts w:cs="Arial"/>
          <w:b/>
          <w:color w:val="00000A"/>
          <w:lang w:eastAsia="zh-CN"/>
        </w:rPr>
        <w:t>Zamawiającego</w:t>
      </w:r>
      <w:r>
        <w:rPr>
          <w:rFonts w:cs="Arial"/>
          <w:color w:val="00000A"/>
          <w:lang w:eastAsia="zh-CN"/>
        </w:rPr>
        <w:t xml:space="preserve">. </w:t>
      </w:r>
    </w:p>
    <w:p w:rsidR="002F5901" w:rsidRDefault="003C7FFB">
      <w:pPr>
        <w:spacing w:before="240" w:after="120"/>
        <w:jc w:val="center"/>
        <w:rPr>
          <w:rFonts w:cs="Arial"/>
          <w:b/>
        </w:rPr>
      </w:pPr>
      <w:r>
        <w:rPr>
          <w:rFonts w:cs="Arial"/>
          <w:b/>
        </w:rPr>
        <w:t>§ 7</w:t>
      </w:r>
    </w:p>
    <w:p w:rsidR="002F5901" w:rsidRDefault="003C7FFB">
      <w:pPr>
        <w:widowControl w:val="0"/>
        <w:numPr>
          <w:ilvl w:val="0"/>
          <w:numId w:val="8"/>
        </w:numPr>
        <w:spacing w:after="120"/>
        <w:ind w:left="284" w:hanging="142"/>
        <w:jc w:val="both"/>
      </w:pPr>
      <w:r>
        <w:rPr>
          <w:rFonts w:cs="Arial"/>
          <w:b/>
          <w:color w:val="00000A"/>
          <w:lang w:eastAsia="zh-CN"/>
        </w:rPr>
        <w:t>Wykonawca</w:t>
      </w:r>
      <w:r>
        <w:rPr>
          <w:rFonts w:cs="Arial"/>
          <w:color w:val="00000A"/>
          <w:lang w:eastAsia="zh-CN"/>
        </w:rPr>
        <w:t xml:space="preserve"> na wykonany przedmiot umowy </w:t>
      </w:r>
      <w:r>
        <w:rPr>
          <w:rFonts w:cs="Arial"/>
          <w:lang w:eastAsia="zh-CN"/>
        </w:rPr>
        <w:t>udziela ............. -</w:t>
      </w:r>
      <w:r w:rsidR="00B641CD">
        <w:rPr>
          <w:rFonts w:cs="Arial"/>
          <w:lang w:eastAsia="zh-CN"/>
        </w:rPr>
        <w:t xml:space="preserve"> </w:t>
      </w:r>
      <w:r>
        <w:rPr>
          <w:rFonts w:cs="Arial"/>
          <w:color w:val="00000A"/>
          <w:lang w:eastAsia="zh-CN"/>
        </w:rPr>
        <w:t>miesięcznej rękojmi i gwarancji od dnia zakończenia realizacji przedmiotu umowy. Za dokument gwarancyjny Strony uznają podpisaną przez obie Strony umowę oraz protokół końcowego odbioru robót.</w:t>
      </w:r>
    </w:p>
    <w:p w:rsidR="002F5901" w:rsidRDefault="003C7FFB">
      <w:pPr>
        <w:widowControl w:val="0"/>
        <w:numPr>
          <w:ilvl w:val="0"/>
          <w:numId w:val="8"/>
        </w:numPr>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zobowiązany jest do odbycia w czasie obowiązywania rękojmi i gwarancji trzech przeglądów gwarancyjnych, w 13-tym, w 25-tym i 36-tym miesiącu obwiązywania rękojmi i gw</w:t>
      </w:r>
      <w:r>
        <w:rPr>
          <w:rFonts w:cs="Arial"/>
          <w:color w:val="00000A"/>
          <w:lang w:eastAsia="zh-CN"/>
        </w:rPr>
        <w:t>a</w:t>
      </w:r>
      <w:r>
        <w:rPr>
          <w:rFonts w:cs="Arial"/>
          <w:color w:val="00000A"/>
          <w:lang w:eastAsia="zh-CN"/>
        </w:rPr>
        <w:t xml:space="preserve">rancji </w:t>
      </w:r>
      <w:r>
        <w:rPr>
          <w:rFonts w:cs="Arial"/>
          <w:b/>
          <w:color w:val="00000A"/>
          <w:lang w:eastAsia="zh-CN"/>
        </w:rPr>
        <w:t>Wykonawcy</w:t>
      </w:r>
      <w:r>
        <w:rPr>
          <w:rFonts w:cs="Arial"/>
          <w:color w:val="00000A"/>
          <w:lang w:eastAsia="zh-CN"/>
        </w:rPr>
        <w:t>.</w:t>
      </w:r>
    </w:p>
    <w:p w:rsidR="002F5901" w:rsidRDefault="003C7FFB">
      <w:pPr>
        <w:widowControl w:val="0"/>
        <w:numPr>
          <w:ilvl w:val="0"/>
          <w:numId w:val="8"/>
        </w:numPr>
        <w:tabs>
          <w:tab w:val="clear" w:pos="720"/>
          <w:tab w:val="left" w:pos="644"/>
        </w:tabs>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zobowiązany jest do pisemnego powiadomienia </w:t>
      </w:r>
      <w:r>
        <w:rPr>
          <w:rFonts w:cs="Arial"/>
          <w:b/>
          <w:color w:val="00000A"/>
          <w:lang w:eastAsia="zh-CN"/>
        </w:rPr>
        <w:t>Zamawiającego</w:t>
      </w:r>
      <w:r>
        <w:rPr>
          <w:rFonts w:cs="Arial"/>
          <w:color w:val="00000A"/>
          <w:lang w:eastAsia="zh-CN"/>
        </w:rPr>
        <w:t xml:space="preserve"> o gotowości do przeprowadzenia przeglądów. Ostateczny dzień przeglądu zostanie ustalony wspólnie przez przedstawicieli </w:t>
      </w:r>
      <w:r>
        <w:rPr>
          <w:rFonts w:cs="Arial"/>
          <w:b/>
          <w:color w:val="00000A"/>
          <w:lang w:eastAsia="zh-CN"/>
        </w:rPr>
        <w:t>Wykonawcy</w:t>
      </w:r>
      <w:r>
        <w:rPr>
          <w:rFonts w:cs="Arial"/>
          <w:color w:val="00000A"/>
          <w:lang w:eastAsia="zh-CN"/>
        </w:rPr>
        <w:t xml:space="preserve"> i </w:t>
      </w:r>
      <w:r>
        <w:rPr>
          <w:rFonts w:cs="Arial"/>
          <w:b/>
          <w:color w:val="00000A"/>
          <w:lang w:eastAsia="zh-CN"/>
        </w:rPr>
        <w:t>Zamawiającego</w:t>
      </w:r>
      <w:r>
        <w:rPr>
          <w:rFonts w:cs="Arial"/>
          <w:color w:val="00000A"/>
          <w:lang w:eastAsia="zh-CN"/>
        </w:rPr>
        <w:t xml:space="preserve">. </w:t>
      </w:r>
    </w:p>
    <w:p w:rsidR="002F5901" w:rsidRDefault="003C7FFB">
      <w:pPr>
        <w:widowControl w:val="0"/>
        <w:numPr>
          <w:ilvl w:val="0"/>
          <w:numId w:val="8"/>
        </w:numPr>
        <w:tabs>
          <w:tab w:val="clear" w:pos="720"/>
          <w:tab w:val="left" w:pos="644"/>
        </w:tabs>
        <w:spacing w:after="120"/>
        <w:ind w:left="284" w:hanging="142"/>
        <w:jc w:val="both"/>
        <w:rPr>
          <w:rFonts w:cs="Arial"/>
          <w:color w:val="00000A"/>
          <w:lang w:eastAsia="zh-CN"/>
        </w:rPr>
      </w:pPr>
      <w:r>
        <w:rPr>
          <w:rFonts w:cs="Arial"/>
          <w:color w:val="00000A"/>
          <w:lang w:eastAsia="zh-CN"/>
        </w:rPr>
        <w:t>Protokoły z przeglądów gwarancyjnych (wraz z listą ewentualnych wad oraz sposobem i term</w:t>
      </w:r>
      <w:r>
        <w:rPr>
          <w:rFonts w:cs="Arial"/>
          <w:color w:val="00000A"/>
          <w:lang w:eastAsia="zh-CN"/>
        </w:rPr>
        <w:t>i</w:t>
      </w:r>
      <w:r>
        <w:rPr>
          <w:rFonts w:cs="Arial"/>
          <w:color w:val="00000A"/>
          <w:lang w:eastAsia="zh-CN"/>
        </w:rPr>
        <w:t xml:space="preserve">nami na ich usunięcie) zostaną podpisane przez </w:t>
      </w:r>
      <w:r>
        <w:rPr>
          <w:rFonts w:cs="Arial"/>
          <w:b/>
          <w:color w:val="00000A"/>
          <w:lang w:eastAsia="zh-CN"/>
        </w:rPr>
        <w:t>Zamawiającego</w:t>
      </w:r>
      <w:r>
        <w:rPr>
          <w:rFonts w:cs="Arial"/>
          <w:color w:val="00000A"/>
          <w:lang w:eastAsia="zh-CN"/>
        </w:rPr>
        <w:t xml:space="preserve"> i </w:t>
      </w:r>
      <w:r>
        <w:rPr>
          <w:rFonts w:cs="Arial"/>
          <w:b/>
          <w:color w:val="00000A"/>
          <w:lang w:eastAsia="zh-CN"/>
        </w:rPr>
        <w:t>Wykonawcę</w:t>
      </w:r>
      <w:r>
        <w:rPr>
          <w:rFonts w:cs="Arial"/>
          <w:color w:val="00000A"/>
          <w:lang w:eastAsia="zh-CN"/>
        </w:rPr>
        <w:t>.</w:t>
      </w:r>
    </w:p>
    <w:p w:rsidR="002F5901" w:rsidRDefault="003C7FFB">
      <w:pPr>
        <w:widowControl w:val="0"/>
        <w:numPr>
          <w:ilvl w:val="0"/>
          <w:numId w:val="8"/>
        </w:numPr>
        <w:tabs>
          <w:tab w:val="clear" w:pos="720"/>
          <w:tab w:val="left" w:pos="644"/>
        </w:tabs>
        <w:spacing w:after="120"/>
        <w:ind w:left="284" w:hanging="142"/>
        <w:jc w:val="both"/>
        <w:rPr>
          <w:rFonts w:cs="Arial"/>
          <w:color w:val="00000A"/>
          <w:lang w:eastAsia="zh-CN"/>
        </w:rPr>
      </w:pPr>
      <w:r>
        <w:rPr>
          <w:rFonts w:cs="Arial"/>
          <w:color w:val="00000A"/>
          <w:lang w:eastAsia="zh-CN"/>
        </w:rPr>
        <w:t xml:space="preserve">Czas reakcji na zgłoszone przez </w:t>
      </w:r>
      <w:r>
        <w:rPr>
          <w:rFonts w:cs="Arial"/>
          <w:b/>
          <w:color w:val="00000A"/>
          <w:lang w:eastAsia="zh-CN"/>
        </w:rPr>
        <w:t>Zamawiającego</w:t>
      </w:r>
      <w:r>
        <w:rPr>
          <w:rFonts w:cs="Arial"/>
          <w:color w:val="00000A"/>
          <w:lang w:eastAsia="zh-CN"/>
        </w:rPr>
        <w:t xml:space="preserve"> wady wykonanej już roboty budowlanej, d</w:t>
      </w:r>
      <w:r>
        <w:rPr>
          <w:rFonts w:cs="Arial"/>
          <w:color w:val="00000A"/>
          <w:lang w:eastAsia="zh-CN"/>
        </w:rPr>
        <w:t>o</w:t>
      </w:r>
      <w:r>
        <w:rPr>
          <w:rFonts w:cs="Arial"/>
          <w:color w:val="00000A"/>
          <w:lang w:eastAsia="zh-CN"/>
        </w:rPr>
        <w:t>tyczącej przedmiotu umowy, a ujawnione w trakcie realizacji umowy, podczas odbiorów oraz w okresie rękojmi i gwarancji, wyniesie maksymalnie do 3 dni od dnia ich zgłoszenia.</w:t>
      </w:r>
    </w:p>
    <w:p w:rsidR="002F5901" w:rsidRDefault="003C7FFB">
      <w:pPr>
        <w:widowControl w:val="0"/>
        <w:numPr>
          <w:ilvl w:val="0"/>
          <w:numId w:val="8"/>
        </w:numPr>
        <w:tabs>
          <w:tab w:val="clear" w:pos="720"/>
          <w:tab w:val="left" w:pos="644"/>
        </w:tabs>
        <w:spacing w:after="120"/>
        <w:ind w:left="284" w:hanging="142"/>
        <w:jc w:val="both"/>
        <w:rPr>
          <w:rFonts w:cs="Arial"/>
          <w:color w:val="00000A"/>
          <w:lang w:eastAsia="zh-CN"/>
        </w:rPr>
      </w:pPr>
      <w:r>
        <w:rPr>
          <w:rFonts w:cs="Arial"/>
          <w:color w:val="00000A"/>
          <w:lang w:eastAsia="zh-CN"/>
        </w:rPr>
        <w:t>Czas na usunięcie zgłoszonych wad wykonanej już roboty budowlanej, w trakcie realizacji umowy, podczas odbiorów oraz w okresie rękojmi i gwarancji, wyniesie maksymalnie do 14 dni od dnia zgłoszenia, chyba że z przyczyn technicznych ich usunięcie w ww. terminie będzie ni</w:t>
      </w:r>
      <w:r>
        <w:rPr>
          <w:rFonts w:cs="Arial"/>
          <w:color w:val="00000A"/>
          <w:lang w:eastAsia="zh-CN"/>
        </w:rPr>
        <w:t>e</w:t>
      </w:r>
      <w:r>
        <w:rPr>
          <w:rFonts w:cs="Arial"/>
          <w:color w:val="00000A"/>
          <w:lang w:eastAsia="zh-CN"/>
        </w:rPr>
        <w:t xml:space="preserve">możliwe. Wówczas </w:t>
      </w:r>
      <w:r>
        <w:rPr>
          <w:rFonts w:cs="Arial"/>
          <w:b/>
          <w:color w:val="00000A"/>
          <w:lang w:eastAsia="zh-CN"/>
        </w:rPr>
        <w:t>Zamawiający</w:t>
      </w:r>
      <w:r>
        <w:rPr>
          <w:rFonts w:cs="Arial"/>
          <w:color w:val="00000A"/>
          <w:lang w:eastAsia="zh-CN"/>
        </w:rPr>
        <w:t xml:space="preserve"> (lub pisemnie wskazany przedstawiciel </w:t>
      </w:r>
      <w:r>
        <w:rPr>
          <w:rFonts w:cs="Arial"/>
          <w:b/>
          <w:color w:val="00000A"/>
          <w:lang w:eastAsia="zh-CN"/>
        </w:rPr>
        <w:t>Zamawiającego</w:t>
      </w:r>
      <w:r>
        <w:rPr>
          <w:rFonts w:cs="Arial"/>
          <w:color w:val="00000A"/>
          <w:lang w:eastAsia="zh-CN"/>
        </w:rPr>
        <w:t xml:space="preserve">) i </w:t>
      </w:r>
      <w:r>
        <w:rPr>
          <w:rFonts w:cs="Arial"/>
          <w:b/>
          <w:color w:val="00000A"/>
          <w:lang w:eastAsia="zh-CN"/>
        </w:rPr>
        <w:t>Wykonawca</w:t>
      </w:r>
      <w:r>
        <w:rPr>
          <w:rFonts w:cs="Arial"/>
          <w:color w:val="00000A"/>
          <w:lang w:eastAsia="zh-CN"/>
        </w:rPr>
        <w:t xml:space="preserve"> ustalą ostateczny, możliwy ze względu na uwarunkowania techniczne, termin usunięcia zgłoszonych wad. </w:t>
      </w:r>
    </w:p>
    <w:p w:rsidR="002F5901" w:rsidRDefault="003C7FFB">
      <w:pPr>
        <w:widowControl w:val="0"/>
        <w:numPr>
          <w:ilvl w:val="0"/>
          <w:numId w:val="8"/>
        </w:numPr>
        <w:tabs>
          <w:tab w:val="clear" w:pos="720"/>
          <w:tab w:val="left" w:pos="644"/>
        </w:tabs>
        <w:spacing w:after="120"/>
        <w:ind w:left="284" w:hanging="142"/>
        <w:jc w:val="both"/>
        <w:rPr>
          <w:rFonts w:cs="Arial"/>
          <w:color w:val="00000A"/>
          <w:lang w:eastAsia="zh-CN"/>
        </w:rPr>
      </w:pPr>
      <w:r>
        <w:rPr>
          <w:rFonts w:cs="Arial"/>
          <w:color w:val="00000A"/>
          <w:lang w:eastAsia="zh-CN"/>
        </w:rPr>
        <w:t xml:space="preserve">Usunięcie zgłoszonych wad zostanie potwierdzone protokołem usunięcia wad podpisanym przez </w:t>
      </w:r>
      <w:r>
        <w:rPr>
          <w:rFonts w:cs="Arial"/>
          <w:b/>
          <w:color w:val="00000A"/>
          <w:lang w:eastAsia="zh-CN"/>
        </w:rPr>
        <w:t>Wykonawcę</w:t>
      </w:r>
      <w:r>
        <w:rPr>
          <w:rFonts w:cs="Arial"/>
          <w:color w:val="00000A"/>
          <w:lang w:eastAsia="zh-CN"/>
        </w:rPr>
        <w:t xml:space="preserve"> oraz przedstawiciela </w:t>
      </w:r>
      <w:r>
        <w:rPr>
          <w:rFonts w:cs="Arial"/>
          <w:b/>
          <w:color w:val="00000A"/>
          <w:lang w:eastAsia="zh-CN"/>
        </w:rPr>
        <w:t>Zamawiającego</w:t>
      </w:r>
      <w:r>
        <w:rPr>
          <w:rFonts w:cs="Arial"/>
          <w:color w:val="00000A"/>
          <w:lang w:eastAsia="zh-CN"/>
        </w:rPr>
        <w:t>.</w:t>
      </w:r>
    </w:p>
    <w:p w:rsidR="002F5901" w:rsidRDefault="003C7FFB">
      <w:pPr>
        <w:widowControl w:val="0"/>
        <w:numPr>
          <w:ilvl w:val="0"/>
          <w:numId w:val="8"/>
        </w:numPr>
        <w:tabs>
          <w:tab w:val="clear" w:pos="720"/>
          <w:tab w:val="left" w:pos="644"/>
        </w:tabs>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jest zobowiązany do usuwania w sposób terminowy i na swój wyłączny koszt wad powstałych z jego winy i stwierdzonych przez nadzór w czasie trwania robót, podczas odbiorów oraz w okresie obowiązującej rękojmi i gwarancji.</w:t>
      </w:r>
    </w:p>
    <w:p w:rsidR="002F5901" w:rsidRDefault="003C7FFB">
      <w:pPr>
        <w:widowControl w:val="0"/>
        <w:numPr>
          <w:ilvl w:val="0"/>
          <w:numId w:val="8"/>
        </w:numPr>
        <w:tabs>
          <w:tab w:val="clear" w:pos="720"/>
          <w:tab w:val="left" w:pos="644"/>
        </w:tabs>
        <w:spacing w:after="120"/>
        <w:ind w:left="284" w:hanging="142"/>
        <w:jc w:val="both"/>
        <w:rPr>
          <w:rFonts w:cs="Arial"/>
          <w:color w:val="00000A"/>
          <w:lang w:eastAsia="zh-CN"/>
        </w:rPr>
      </w:pPr>
      <w:r>
        <w:rPr>
          <w:rFonts w:cs="Arial"/>
          <w:color w:val="00000A"/>
          <w:lang w:eastAsia="zh-CN"/>
        </w:rPr>
        <w:t xml:space="preserve">Jeżeli </w:t>
      </w:r>
      <w:r>
        <w:rPr>
          <w:rFonts w:cs="Arial"/>
          <w:b/>
          <w:color w:val="00000A"/>
          <w:lang w:eastAsia="zh-CN"/>
        </w:rPr>
        <w:t>Wykonawca</w:t>
      </w:r>
      <w:r>
        <w:rPr>
          <w:rFonts w:cs="Arial"/>
          <w:color w:val="00000A"/>
          <w:lang w:eastAsia="zh-CN"/>
        </w:rPr>
        <w:t xml:space="preserve"> nie usunie wady w terminie określonym w ust. 6, to </w:t>
      </w:r>
      <w:r>
        <w:rPr>
          <w:rFonts w:cs="Arial"/>
          <w:b/>
          <w:color w:val="00000A"/>
          <w:lang w:eastAsia="zh-CN"/>
        </w:rPr>
        <w:t>Zamawiający</w:t>
      </w:r>
      <w:r>
        <w:rPr>
          <w:rFonts w:cs="Arial"/>
          <w:color w:val="00000A"/>
          <w:lang w:eastAsia="zh-CN"/>
        </w:rPr>
        <w:t xml:space="preserve"> upra</w:t>
      </w:r>
      <w:r>
        <w:rPr>
          <w:rFonts w:cs="Arial"/>
          <w:color w:val="00000A"/>
          <w:lang w:eastAsia="zh-CN"/>
        </w:rPr>
        <w:t>w</w:t>
      </w:r>
      <w:r>
        <w:rPr>
          <w:rFonts w:cs="Arial"/>
          <w:color w:val="00000A"/>
          <w:lang w:eastAsia="zh-CN"/>
        </w:rPr>
        <w:lastRenderedPageBreak/>
        <w:t xml:space="preserve">niony jest usunąć tę wadę we własnym zakresie na koszt i niebezpieczeństwo </w:t>
      </w:r>
      <w:r>
        <w:rPr>
          <w:rFonts w:cs="Arial"/>
          <w:b/>
          <w:color w:val="00000A"/>
          <w:lang w:eastAsia="zh-CN"/>
        </w:rPr>
        <w:t>Wykonawcy</w:t>
      </w:r>
      <w:r>
        <w:rPr>
          <w:rFonts w:cs="Arial"/>
          <w:color w:val="00000A"/>
          <w:lang w:eastAsia="zh-CN"/>
        </w:rPr>
        <w:t xml:space="preserve">. Nie powoduje to utraty przez </w:t>
      </w:r>
      <w:r>
        <w:rPr>
          <w:rFonts w:cs="Arial"/>
          <w:b/>
          <w:color w:val="00000A"/>
          <w:lang w:eastAsia="zh-CN"/>
        </w:rPr>
        <w:t>Zamawiającego</w:t>
      </w:r>
      <w:r>
        <w:rPr>
          <w:rFonts w:cs="Arial"/>
          <w:color w:val="00000A"/>
          <w:lang w:eastAsia="zh-CN"/>
        </w:rPr>
        <w:t xml:space="preserve"> uprawnień wynikających z tytułu gwarancji i r</w:t>
      </w:r>
      <w:r>
        <w:rPr>
          <w:rFonts w:cs="Arial"/>
          <w:color w:val="00000A"/>
          <w:lang w:eastAsia="zh-CN"/>
        </w:rPr>
        <w:t>ę</w:t>
      </w:r>
      <w:r>
        <w:rPr>
          <w:rFonts w:cs="Arial"/>
          <w:color w:val="00000A"/>
          <w:lang w:eastAsia="zh-CN"/>
        </w:rPr>
        <w:t xml:space="preserve">kojmi. </w:t>
      </w:r>
    </w:p>
    <w:p w:rsidR="002F5901" w:rsidRDefault="003C7FFB">
      <w:pPr>
        <w:widowControl w:val="0"/>
        <w:numPr>
          <w:ilvl w:val="0"/>
          <w:numId w:val="8"/>
        </w:numPr>
        <w:tabs>
          <w:tab w:val="clear" w:pos="720"/>
          <w:tab w:val="left" w:pos="644"/>
        </w:tabs>
        <w:ind w:left="284" w:hanging="142"/>
        <w:jc w:val="both"/>
        <w:rPr>
          <w:rFonts w:cs="Arial"/>
          <w:color w:val="00000A"/>
          <w:lang w:eastAsia="zh-CN"/>
        </w:rPr>
      </w:pPr>
      <w:r>
        <w:rPr>
          <w:rFonts w:cs="Arial"/>
          <w:color w:val="00000A"/>
          <w:lang w:eastAsia="zh-CN"/>
        </w:rPr>
        <w:t>Zgłoszenie, o którym mowa w ust. 5 i 6 ma być dokonane drogą pisemną. Strony dopuszczają dokonanie zgłoszenia faksem lub drogą elektroniczną.</w:t>
      </w:r>
    </w:p>
    <w:p w:rsidR="002F5901" w:rsidRDefault="003C7FFB">
      <w:pPr>
        <w:spacing w:before="240" w:after="120"/>
        <w:jc w:val="center"/>
        <w:rPr>
          <w:rFonts w:cs="Arial"/>
          <w:b/>
        </w:rPr>
      </w:pPr>
      <w:r>
        <w:rPr>
          <w:rFonts w:cs="Arial"/>
          <w:b/>
        </w:rPr>
        <w:t>§ 8</w:t>
      </w:r>
    </w:p>
    <w:p w:rsidR="002F5901" w:rsidRDefault="003C7FFB">
      <w:pPr>
        <w:widowControl w:val="0"/>
        <w:numPr>
          <w:ilvl w:val="0"/>
          <w:numId w:val="9"/>
        </w:numPr>
        <w:spacing w:after="120"/>
        <w:ind w:left="284" w:hanging="142"/>
        <w:jc w:val="both"/>
        <w:rPr>
          <w:rFonts w:cs="Arial"/>
          <w:color w:val="00000A"/>
          <w:lang w:eastAsia="zh-CN"/>
        </w:rPr>
      </w:pPr>
      <w:r>
        <w:rPr>
          <w:rFonts w:cs="Arial"/>
          <w:color w:val="00000A"/>
          <w:lang w:eastAsia="zh-CN"/>
        </w:rPr>
        <w:t xml:space="preserve">Podstawę do wystawienia przez </w:t>
      </w:r>
      <w:r>
        <w:rPr>
          <w:rFonts w:cs="Arial"/>
          <w:b/>
          <w:color w:val="00000A"/>
          <w:lang w:eastAsia="zh-CN"/>
        </w:rPr>
        <w:t>Wykonawcę</w:t>
      </w:r>
      <w:r>
        <w:rPr>
          <w:rFonts w:cs="Arial"/>
          <w:color w:val="00000A"/>
          <w:lang w:eastAsia="zh-CN"/>
        </w:rPr>
        <w:t xml:space="preserve"> faktury częściowej stanowi protokół odbioru cz</w:t>
      </w:r>
      <w:r>
        <w:rPr>
          <w:rFonts w:cs="Arial"/>
          <w:color w:val="00000A"/>
          <w:lang w:eastAsia="zh-CN"/>
        </w:rPr>
        <w:t>ę</w:t>
      </w:r>
      <w:r>
        <w:rPr>
          <w:rFonts w:cs="Arial"/>
          <w:color w:val="00000A"/>
          <w:lang w:eastAsia="zh-CN"/>
        </w:rPr>
        <w:t>ściowego, a końcowej protokół odbioru końcowego.</w:t>
      </w:r>
    </w:p>
    <w:p w:rsidR="002F5901" w:rsidRDefault="003C7FFB">
      <w:pPr>
        <w:widowControl w:val="0"/>
        <w:numPr>
          <w:ilvl w:val="0"/>
          <w:numId w:val="9"/>
        </w:numPr>
        <w:tabs>
          <w:tab w:val="clear" w:pos="720"/>
          <w:tab w:val="left" w:pos="644"/>
        </w:tabs>
        <w:spacing w:after="120"/>
        <w:ind w:left="284" w:hanging="142"/>
        <w:jc w:val="both"/>
        <w:rPr>
          <w:rFonts w:cs="Arial"/>
          <w:color w:val="00000A"/>
          <w:lang w:eastAsia="zh-CN"/>
        </w:rPr>
      </w:pPr>
      <w:r>
        <w:rPr>
          <w:rFonts w:cs="Arial"/>
          <w:b/>
          <w:color w:val="00000A"/>
          <w:lang w:eastAsia="zh-CN"/>
        </w:rPr>
        <w:t>Wykonawca</w:t>
      </w:r>
      <w:r>
        <w:rPr>
          <w:rFonts w:cs="Arial"/>
          <w:color w:val="00000A"/>
          <w:lang w:eastAsia="zh-CN"/>
        </w:rPr>
        <w:t xml:space="preserve"> składa faktury częściowe nie częściej niż raz na miesiąc.</w:t>
      </w:r>
    </w:p>
    <w:p w:rsidR="002F5901" w:rsidRDefault="003C7FFB">
      <w:pPr>
        <w:widowControl w:val="0"/>
        <w:numPr>
          <w:ilvl w:val="0"/>
          <w:numId w:val="9"/>
        </w:numPr>
        <w:tabs>
          <w:tab w:val="clear" w:pos="720"/>
          <w:tab w:val="left" w:pos="644"/>
        </w:tabs>
        <w:ind w:left="284" w:hanging="142"/>
        <w:jc w:val="both"/>
        <w:rPr>
          <w:rFonts w:cs="Arial"/>
          <w:color w:val="00000A"/>
          <w:lang w:eastAsia="zh-CN"/>
        </w:rPr>
      </w:pPr>
      <w:r>
        <w:rPr>
          <w:rFonts w:cs="Arial"/>
          <w:color w:val="00000A"/>
          <w:lang w:eastAsia="zh-CN"/>
        </w:rPr>
        <w:t>Rozliczenie płatności za wykonanie przedmiotu umowy będzie następujące:</w:t>
      </w:r>
    </w:p>
    <w:p w:rsidR="002F5901" w:rsidRDefault="003C7FFB">
      <w:pPr>
        <w:numPr>
          <w:ilvl w:val="0"/>
          <w:numId w:val="10"/>
        </w:numPr>
        <w:ind w:left="567" w:hanging="283"/>
        <w:jc w:val="both"/>
        <w:textAlignment w:val="baseline"/>
        <w:rPr>
          <w:rFonts w:cs="Arial"/>
          <w:color w:val="00000A"/>
          <w:lang w:eastAsia="zh-CN"/>
        </w:rPr>
      </w:pPr>
      <w:r>
        <w:rPr>
          <w:rFonts w:cs="Arial"/>
          <w:color w:val="00000A"/>
          <w:lang w:eastAsia="zh-CN"/>
        </w:rPr>
        <w:t>fakturowane częściowo roboty nie mogą przekroczyć w sumie 80% wartości umownej wyk</w:t>
      </w:r>
      <w:r>
        <w:rPr>
          <w:rFonts w:cs="Arial"/>
          <w:color w:val="00000A"/>
          <w:lang w:eastAsia="zh-CN"/>
        </w:rPr>
        <w:t>o</w:t>
      </w:r>
      <w:r>
        <w:rPr>
          <w:rFonts w:cs="Arial"/>
          <w:color w:val="00000A"/>
          <w:lang w:eastAsia="zh-CN"/>
        </w:rPr>
        <w:t>nanych robót budowlanych,</w:t>
      </w:r>
    </w:p>
    <w:p w:rsidR="002F5901" w:rsidRDefault="003C7FFB">
      <w:pPr>
        <w:numPr>
          <w:ilvl w:val="0"/>
          <w:numId w:val="10"/>
        </w:numPr>
        <w:spacing w:after="120"/>
        <w:ind w:left="567" w:hanging="283"/>
        <w:jc w:val="both"/>
        <w:textAlignment w:val="baseline"/>
        <w:rPr>
          <w:rFonts w:cs="Arial"/>
          <w:color w:val="00000A"/>
          <w:lang w:eastAsia="zh-CN"/>
        </w:rPr>
      </w:pPr>
      <w:r>
        <w:rPr>
          <w:rFonts w:cs="Arial"/>
          <w:color w:val="00000A"/>
          <w:lang w:eastAsia="zh-CN"/>
        </w:rPr>
        <w:t>pozostała kwota może być zafakturowana po odbiorze końcowym.</w:t>
      </w:r>
    </w:p>
    <w:p w:rsidR="002F5901" w:rsidRDefault="003C7FFB">
      <w:pPr>
        <w:widowControl w:val="0"/>
        <w:numPr>
          <w:ilvl w:val="0"/>
          <w:numId w:val="9"/>
        </w:numPr>
        <w:tabs>
          <w:tab w:val="clear" w:pos="720"/>
          <w:tab w:val="left" w:pos="644"/>
        </w:tabs>
        <w:spacing w:after="120"/>
        <w:ind w:left="284" w:hanging="142"/>
        <w:jc w:val="both"/>
        <w:rPr>
          <w:rFonts w:cs="Arial"/>
          <w:color w:val="00000A"/>
          <w:lang w:eastAsia="zh-CN"/>
        </w:rPr>
      </w:pPr>
      <w:r>
        <w:rPr>
          <w:rFonts w:cs="Arial"/>
          <w:color w:val="00000A"/>
          <w:lang w:eastAsia="zh-CN"/>
        </w:rPr>
        <w:t>Rozliczenie robót</w:t>
      </w:r>
      <w:r>
        <w:rPr>
          <w:rFonts w:cs="Arial"/>
          <w:b/>
          <w:color w:val="00000A"/>
          <w:lang w:eastAsia="zh-CN"/>
        </w:rPr>
        <w:t xml:space="preserve"> </w:t>
      </w:r>
      <w:r>
        <w:rPr>
          <w:rFonts w:cs="Arial"/>
          <w:color w:val="00000A"/>
          <w:lang w:eastAsia="zh-CN"/>
        </w:rPr>
        <w:t xml:space="preserve">nastąpi w oparciu o fakturę </w:t>
      </w:r>
      <w:r>
        <w:rPr>
          <w:rFonts w:cs="Arial"/>
          <w:b/>
          <w:color w:val="00000A"/>
          <w:lang w:eastAsia="zh-CN"/>
        </w:rPr>
        <w:t>Wykonawcy</w:t>
      </w:r>
      <w:r>
        <w:rPr>
          <w:rFonts w:cs="Arial"/>
          <w:color w:val="00000A"/>
          <w:lang w:eastAsia="zh-CN"/>
        </w:rPr>
        <w:t xml:space="preserve"> wystawioną na podstawie protokołu odbioru częściowego lub końcowego w terminie do 30 dni od dnia złożenia u </w:t>
      </w:r>
      <w:r>
        <w:rPr>
          <w:rFonts w:cs="Arial"/>
          <w:b/>
          <w:color w:val="00000A"/>
          <w:lang w:eastAsia="zh-CN"/>
        </w:rPr>
        <w:t>Zamawiającego</w:t>
      </w:r>
      <w:r>
        <w:rPr>
          <w:rFonts w:cs="Arial"/>
          <w:color w:val="00000A"/>
          <w:lang w:eastAsia="zh-CN"/>
        </w:rPr>
        <w:t xml:space="preserve"> faktury.</w:t>
      </w:r>
    </w:p>
    <w:p w:rsidR="002F5901" w:rsidRDefault="003C7FFB">
      <w:pPr>
        <w:spacing w:before="240" w:after="120"/>
        <w:jc w:val="center"/>
        <w:rPr>
          <w:rFonts w:cs="Arial"/>
          <w:b/>
        </w:rPr>
      </w:pPr>
      <w:r>
        <w:rPr>
          <w:rFonts w:cs="Arial"/>
          <w:b/>
        </w:rPr>
        <w:t>§ 9</w:t>
      </w:r>
    </w:p>
    <w:p w:rsidR="002F5901" w:rsidRDefault="003C7FFB">
      <w:pPr>
        <w:widowControl w:val="0"/>
        <w:numPr>
          <w:ilvl w:val="0"/>
          <w:numId w:val="11"/>
        </w:numPr>
        <w:spacing w:before="120"/>
        <w:ind w:left="284" w:hanging="142"/>
        <w:jc w:val="both"/>
        <w:rPr>
          <w:rFonts w:cs="Arial"/>
          <w:color w:val="00000A"/>
          <w:lang w:eastAsia="zh-CN"/>
        </w:rPr>
      </w:pPr>
      <w:r>
        <w:rPr>
          <w:rFonts w:cs="Arial"/>
          <w:color w:val="00000A"/>
          <w:lang w:eastAsia="zh-CN"/>
        </w:rPr>
        <w:t xml:space="preserve">Oprócz przypadków wymienionych w Kodeksie Cywilnym </w:t>
      </w:r>
      <w:r>
        <w:rPr>
          <w:rFonts w:cs="Arial"/>
          <w:b/>
          <w:color w:val="00000A"/>
          <w:lang w:eastAsia="zh-CN"/>
        </w:rPr>
        <w:t>Zamawiającemu</w:t>
      </w:r>
      <w:r>
        <w:rPr>
          <w:rFonts w:cs="Arial"/>
          <w:color w:val="00000A"/>
          <w:lang w:eastAsia="zh-CN"/>
        </w:rPr>
        <w:t xml:space="preserve"> przysługuje prawo odstąpienia od umowy:</w:t>
      </w:r>
    </w:p>
    <w:p w:rsidR="002F5901" w:rsidRDefault="003C7FFB">
      <w:pPr>
        <w:numPr>
          <w:ilvl w:val="0"/>
          <w:numId w:val="17"/>
        </w:numPr>
        <w:ind w:left="567" w:hanging="283"/>
        <w:jc w:val="both"/>
        <w:textAlignment w:val="baseline"/>
        <w:rPr>
          <w:rFonts w:cs="Arial"/>
          <w:color w:val="00000A"/>
          <w:lang w:eastAsia="zh-CN"/>
        </w:rPr>
      </w:pPr>
      <w:r>
        <w:rPr>
          <w:rFonts w:cs="Arial"/>
          <w:color w:val="00000A"/>
          <w:lang w:eastAsia="zh-CN"/>
        </w:rPr>
        <w:t xml:space="preserve">gdy zostanie ogłoszona upadłość lub rozwiązanie firmy </w:t>
      </w:r>
      <w:r>
        <w:rPr>
          <w:rFonts w:cs="Arial"/>
          <w:b/>
          <w:color w:val="00000A"/>
          <w:lang w:eastAsia="zh-CN"/>
        </w:rPr>
        <w:t>Wykonawcy</w:t>
      </w:r>
      <w:r>
        <w:rPr>
          <w:rFonts w:cs="Arial"/>
          <w:color w:val="00000A"/>
          <w:lang w:eastAsia="zh-CN"/>
        </w:rPr>
        <w:t>,</w:t>
      </w:r>
    </w:p>
    <w:p w:rsidR="002F5901" w:rsidRDefault="003C7FFB">
      <w:pPr>
        <w:numPr>
          <w:ilvl w:val="0"/>
          <w:numId w:val="17"/>
        </w:numPr>
        <w:ind w:left="567" w:hanging="283"/>
        <w:jc w:val="both"/>
        <w:textAlignment w:val="baseline"/>
        <w:rPr>
          <w:rFonts w:cs="Arial"/>
          <w:color w:val="00000A"/>
          <w:lang w:eastAsia="zh-CN"/>
        </w:rPr>
      </w:pPr>
      <w:r>
        <w:rPr>
          <w:rFonts w:cs="Arial"/>
          <w:color w:val="00000A"/>
          <w:lang w:eastAsia="zh-CN"/>
        </w:rPr>
        <w:t xml:space="preserve">w przypadku zajęcia majątku </w:t>
      </w:r>
      <w:r>
        <w:rPr>
          <w:rFonts w:cs="Arial"/>
          <w:b/>
          <w:color w:val="00000A"/>
          <w:lang w:eastAsia="zh-CN"/>
        </w:rPr>
        <w:t>Wykonawcy</w:t>
      </w:r>
      <w:r>
        <w:rPr>
          <w:rFonts w:cs="Arial"/>
          <w:color w:val="00000A"/>
          <w:lang w:eastAsia="zh-CN"/>
        </w:rPr>
        <w:t xml:space="preserve"> w toku postępowania egzekucyjnego, </w:t>
      </w:r>
    </w:p>
    <w:p w:rsidR="002F5901" w:rsidRDefault="003C7FFB">
      <w:pPr>
        <w:numPr>
          <w:ilvl w:val="0"/>
          <w:numId w:val="17"/>
        </w:numPr>
        <w:ind w:left="567" w:hanging="283"/>
        <w:jc w:val="both"/>
        <w:textAlignment w:val="baseline"/>
        <w:rPr>
          <w:rFonts w:cs="Arial"/>
          <w:color w:val="00000A"/>
          <w:lang w:eastAsia="zh-CN"/>
        </w:rPr>
      </w:pPr>
      <w:r>
        <w:rPr>
          <w:rFonts w:cs="Arial"/>
          <w:color w:val="00000A"/>
          <w:lang w:eastAsia="zh-CN"/>
        </w:rPr>
        <w:t xml:space="preserve">gdy </w:t>
      </w:r>
      <w:r>
        <w:rPr>
          <w:rFonts w:cs="Arial"/>
          <w:b/>
          <w:color w:val="00000A"/>
          <w:lang w:eastAsia="zh-CN"/>
        </w:rPr>
        <w:t>Wykonawca</w:t>
      </w:r>
      <w:r>
        <w:rPr>
          <w:rFonts w:cs="Arial"/>
          <w:color w:val="00000A"/>
          <w:lang w:eastAsia="zh-CN"/>
        </w:rPr>
        <w:t xml:space="preserve"> bez uzasadnionych przyczyn nie kontynuuje robót przez okres dłuższy niż 7 dni mimo pisemnego wezwania </w:t>
      </w:r>
      <w:r>
        <w:rPr>
          <w:rFonts w:cs="Arial"/>
          <w:b/>
          <w:color w:val="00000A"/>
          <w:lang w:eastAsia="zh-CN"/>
        </w:rPr>
        <w:t>Zamawiającego</w:t>
      </w:r>
      <w:r>
        <w:rPr>
          <w:rFonts w:cs="Arial"/>
          <w:color w:val="00000A"/>
          <w:lang w:eastAsia="zh-CN"/>
        </w:rPr>
        <w:t>.</w:t>
      </w:r>
    </w:p>
    <w:p w:rsidR="002F5901" w:rsidRDefault="003C7FFB">
      <w:pPr>
        <w:widowControl w:val="0"/>
        <w:numPr>
          <w:ilvl w:val="0"/>
          <w:numId w:val="11"/>
        </w:numPr>
        <w:tabs>
          <w:tab w:val="clear" w:pos="720"/>
          <w:tab w:val="left" w:pos="644"/>
        </w:tabs>
        <w:spacing w:before="120" w:after="120"/>
        <w:ind w:left="284" w:hanging="142"/>
        <w:jc w:val="both"/>
        <w:rPr>
          <w:rFonts w:cs="Arial"/>
          <w:color w:val="00000A"/>
          <w:lang w:eastAsia="zh-CN"/>
        </w:rPr>
      </w:pPr>
      <w:r>
        <w:rPr>
          <w:rFonts w:cs="Arial"/>
          <w:b/>
          <w:color w:val="00000A"/>
          <w:lang w:eastAsia="zh-CN"/>
        </w:rPr>
        <w:t>Wykonawcy</w:t>
      </w:r>
      <w:r>
        <w:rPr>
          <w:rFonts w:cs="Arial"/>
          <w:color w:val="00000A"/>
          <w:lang w:eastAsia="zh-CN"/>
        </w:rPr>
        <w:t xml:space="preserve"> przysługuje prawo odstąpienia od umowy w przypadkach, gdy </w:t>
      </w:r>
      <w:r>
        <w:rPr>
          <w:rFonts w:cs="Arial"/>
          <w:b/>
          <w:color w:val="00000A"/>
          <w:lang w:eastAsia="zh-CN"/>
        </w:rPr>
        <w:t>Zamawiający</w:t>
      </w:r>
      <w:r>
        <w:rPr>
          <w:rFonts w:cs="Arial"/>
          <w:color w:val="00000A"/>
          <w:lang w:eastAsia="zh-CN"/>
        </w:rPr>
        <w:t xml:space="preserve"> nie wywiązuje się z obowiązku zapłaty należności mimo upływu dodatkowego miesięcznego term</w:t>
      </w:r>
      <w:r>
        <w:rPr>
          <w:rFonts w:cs="Arial"/>
          <w:color w:val="00000A"/>
          <w:lang w:eastAsia="zh-CN"/>
        </w:rPr>
        <w:t>i</w:t>
      </w:r>
      <w:r>
        <w:rPr>
          <w:rFonts w:cs="Arial"/>
          <w:color w:val="00000A"/>
          <w:lang w:eastAsia="zh-CN"/>
        </w:rPr>
        <w:t>nu od upływu terminu zapłaty faktury.</w:t>
      </w:r>
    </w:p>
    <w:p w:rsidR="002F5901" w:rsidRDefault="003C7FFB">
      <w:pPr>
        <w:widowControl w:val="0"/>
        <w:numPr>
          <w:ilvl w:val="0"/>
          <w:numId w:val="11"/>
        </w:numPr>
        <w:tabs>
          <w:tab w:val="clear" w:pos="720"/>
          <w:tab w:val="left" w:pos="644"/>
        </w:tabs>
        <w:spacing w:before="120" w:after="120"/>
        <w:ind w:left="284" w:hanging="142"/>
        <w:jc w:val="both"/>
        <w:rPr>
          <w:rFonts w:cs="Arial"/>
          <w:color w:val="00000A"/>
          <w:lang w:eastAsia="zh-CN"/>
        </w:rPr>
      </w:pPr>
      <w:r>
        <w:rPr>
          <w:rFonts w:cs="Arial"/>
          <w:color w:val="00000A"/>
          <w:lang w:eastAsia="zh-CN"/>
        </w:rPr>
        <w:t>Odstąpienie od umowy powinno nastąpić na piśmie pod rygorem nieważności i powinno zawi</w:t>
      </w:r>
      <w:r>
        <w:rPr>
          <w:rFonts w:cs="Arial"/>
          <w:color w:val="00000A"/>
          <w:lang w:eastAsia="zh-CN"/>
        </w:rPr>
        <w:t>e</w:t>
      </w:r>
      <w:r>
        <w:rPr>
          <w:rFonts w:cs="Arial"/>
          <w:color w:val="00000A"/>
          <w:lang w:eastAsia="zh-CN"/>
        </w:rPr>
        <w:t>rać uzasadnienie.</w:t>
      </w:r>
    </w:p>
    <w:p w:rsidR="002F5901" w:rsidRDefault="003C7FFB">
      <w:pPr>
        <w:widowControl w:val="0"/>
        <w:numPr>
          <w:ilvl w:val="0"/>
          <w:numId w:val="11"/>
        </w:numPr>
        <w:tabs>
          <w:tab w:val="clear" w:pos="720"/>
          <w:tab w:val="left" w:pos="644"/>
        </w:tabs>
        <w:spacing w:before="120"/>
        <w:ind w:left="284" w:hanging="142"/>
        <w:jc w:val="both"/>
        <w:rPr>
          <w:rFonts w:cs="Arial"/>
          <w:color w:val="00000A"/>
          <w:lang w:eastAsia="zh-CN"/>
        </w:rPr>
      </w:pPr>
      <w:r>
        <w:rPr>
          <w:rFonts w:cs="Arial"/>
          <w:color w:val="00000A"/>
          <w:lang w:eastAsia="zh-CN"/>
        </w:rPr>
        <w:t xml:space="preserve">W przypadku odstąpienia od umowy, </w:t>
      </w:r>
      <w:r>
        <w:rPr>
          <w:rFonts w:cs="Arial"/>
          <w:b/>
          <w:color w:val="00000A"/>
          <w:lang w:eastAsia="zh-CN"/>
        </w:rPr>
        <w:t>Wykonawcę</w:t>
      </w:r>
      <w:r>
        <w:rPr>
          <w:rFonts w:cs="Arial"/>
          <w:color w:val="00000A"/>
          <w:lang w:eastAsia="zh-CN"/>
        </w:rPr>
        <w:t xml:space="preserve"> i </w:t>
      </w:r>
      <w:r>
        <w:rPr>
          <w:rFonts w:cs="Arial"/>
          <w:b/>
          <w:color w:val="00000A"/>
          <w:lang w:eastAsia="zh-CN"/>
        </w:rPr>
        <w:t>Zamawiającego</w:t>
      </w:r>
      <w:r>
        <w:rPr>
          <w:rFonts w:cs="Arial"/>
          <w:color w:val="00000A"/>
          <w:lang w:eastAsia="zh-CN"/>
        </w:rPr>
        <w:t xml:space="preserve"> obciążają następujące obowiązki szczegółowe:</w:t>
      </w:r>
    </w:p>
    <w:p w:rsidR="002F5901" w:rsidRDefault="003C7FFB">
      <w:pPr>
        <w:widowControl w:val="0"/>
        <w:numPr>
          <w:ilvl w:val="0"/>
          <w:numId w:val="12"/>
        </w:numPr>
        <w:spacing w:before="60"/>
        <w:ind w:left="568" w:hanging="284"/>
        <w:jc w:val="both"/>
        <w:rPr>
          <w:rFonts w:cs="Arial"/>
          <w:color w:val="00000A"/>
          <w:lang w:eastAsia="zh-CN"/>
        </w:rPr>
      </w:pPr>
      <w:r>
        <w:rPr>
          <w:rFonts w:cs="Arial"/>
          <w:color w:val="00000A"/>
          <w:lang w:eastAsia="zh-CN"/>
        </w:rPr>
        <w:t xml:space="preserve">w terminie 7 dni od daty odstąpienia od umowy, </w:t>
      </w:r>
      <w:r>
        <w:rPr>
          <w:rFonts w:cs="Arial"/>
          <w:b/>
          <w:color w:val="00000A"/>
          <w:lang w:eastAsia="zh-CN"/>
        </w:rPr>
        <w:t>Wykonawca</w:t>
      </w:r>
      <w:r>
        <w:rPr>
          <w:rFonts w:cs="Arial"/>
          <w:color w:val="00000A"/>
          <w:lang w:eastAsia="zh-CN"/>
        </w:rPr>
        <w:t xml:space="preserve"> przy udziale </w:t>
      </w:r>
      <w:r>
        <w:rPr>
          <w:rFonts w:cs="Arial"/>
          <w:b/>
          <w:color w:val="00000A"/>
          <w:lang w:eastAsia="zh-CN"/>
        </w:rPr>
        <w:t>Zamawiającego</w:t>
      </w:r>
      <w:r>
        <w:rPr>
          <w:rFonts w:cs="Arial"/>
          <w:color w:val="00000A"/>
          <w:lang w:eastAsia="zh-CN"/>
        </w:rPr>
        <w:t>, sporządzi szczegółowy protokół inwentaryzacji robót oraz robót w toku na dzień odstąpienia od tych robót,</w:t>
      </w:r>
    </w:p>
    <w:p w:rsidR="002F5901" w:rsidRDefault="003C7FFB">
      <w:pPr>
        <w:widowControl w:val="0"/>
        <w:numPr>
          <w:ilvl w:val="0"/>
          <w:numId w:val="12"/>
        </w:numPr>
        <w:spacing w:before="60"/>
        <w:ind w:left="568" w:hanging="284"/>
        <w:jc w:val="both"/>
        <w:rPr>
          <w:rFonts w:cs="Arial"/>
          <w:color w:val="00000A"/>
          <w:lang w:eastAsia="zh-CN"/>
        </w:rPr>
      </w:pPr>
      <w:r>
        <w:rPr>
          <w:rFonts w:cs="Arial"/>
          <w:b/>
          <w:color w:val="00000A"/>
          <w:lang w:eastAsia="zh-CN"/>
        </w:rPr>
        <w:t>Wykonawca</w:t>
      </w:r>
      <w:r>
        <w:rPr>
          <w:rFonts w:cs="Arial"/>
          <w:color w:val="00000A"/>
          <w:lang w:eastAsia="zh-CN"/>
        </w:rPr>
        <w:t xml:space="preserve"> zabezpieczy przerwane roboty w zakresie obustronnie uzgodnionym na koszt strony, z przyczyn których nastąpiło odstąpienie od umowy,</w:t>
      </w:r>
    </w:p>
    <w:p w:rsidR="002F5901" w:rsidRDefault="003C7FFB">
      <w:pPr>
        <w:widowControl w:val="0"/>
        <w:numPr>
          <w:ilvl w:val="0"/>
          <w:numId w:val="12"/>
        </w:numPr>
        <w:spacing w:before="60"/>
        <w:ind w:left="568" w:hanging="284"/>
        <w:jc w:val="both"/>
        <w:rPr>
          <w:rFonts w:cs="Arial"/>
          <w:color w:val="00000A"/>
          <w:lang w:eastAsia="zh-CN"/>
        </w:rPr>
      </w:pPr>
      <w:r>
        <w:rPr>
          <w:rFonts w:cs="Arial"/>
          <w:b/>
          <w:color w:val="00000A"/>
          <w:lang w:eastAsia="zh-CN"/>
        </w:rPr>
        <w:t>Wykonawca</w:t>
      </w:r>
      <w:r>
        <w:rPr>
          <w:rFonts w:cs="Arial"/>
          <w:color w:val="00000A"/>
          <w:lang w:eastAsia="zh-CN"/>
        </w:rPr>
        <w:t xml:space="preserve"> zgłosi </w:t>
      </w:r>
      <w:r>
        <w:rPr>
          <w:rFonts w:cs="Arial"/>
          <w:b/>
          <w:color w:val="00000A"/>
          <w:lang w:eastAsia="zh-CN"/>
        </w:rPr>
        <w:t>Zamawiającemu</w:t>
      </w:r>
      <w:r>
        <w:rPr>
          <w:rFonts w:cs="Arial"/>
          <w:color w:val="00000A"/>
          <w:lang w:eastAsia="zh-CN"/>
        </w:rPr>
        <w:t xml:space="preserve"> dokonanie czynności odbioru robót przerwanych oraz robót zabezpieczających, jeżeli odstąpienie od umowy nastąpiło z przyczyn, za które </w:t>
      </w:r>
      <w:r>
        <w:rPr>
          <w:rFonts w:cs="Arial"/>
          <w:b/>
          <w:color w:val="00000A"/>
          <w:lang w:eastAsia="zh-CN"/>
        </w:rPr>
        <w:t>Wyk</w:t>
      </w:r>
      <w:r>
        <w:rPr>
          <w:rFonts w:cs="Arial"/>
          <w:b/>
          <w:color w:val="00000A"/>
          <w:lang w:eastAsia="zh-CN"/>
        </w:rPr>
        <w:t>o</w:t>
      </w:r>
      <w:r>
        <w:rPr>
          <w:rFonts w:cs="Arial"/>
          <w:b/>
          <w:color w:val="00000A"/>
          <w:lang w:eastAsia="zh-CN"/>
        </w:rPr>
        <w:t>nawca</w:t>
      </w:r>
      <w:r>
        <w:rPr>
          <w:rFonts w:cs="Arial"/>
          <w:color w:val="00000A"/>
          <w:lang w:eastAsia="zh-CN"/>
        </w:rPr>
        <w:t xml:space="preserve"> nie odpowiada,</w:t>
      </w:r>
    </w:p>
    <w:p w:rsidR="002F5901" w:rsidRDefault="003C7FFB">
      <w:pPr>
        <w:widowControl w:val="0"/>
        <w:numPr>
          <w:ilvl w:val="0"/>
          <w:numId w:val="12"/>
        </w:numPr>
        <w:spacing w:before="60"/>
        <w:ind w:left="568" w:hanging="284"/>
        <w:jc w:val="both"/>
        <w:rPr>
          <w:rFonts w:cs="Arial"/>
          <w:color w:val="00000A"/>
          <w:lang w:eastAsia="zh-CN"/>
        </w:rPr>
      </w:pPr>
      <w:r>
        <w:rPr>
          <w:rFonts w:cs="Arial"/>
          <w:b/>
          <w:color w:val="00000A"/>
          <w:lang w:eastAsia="zh-CN"/>
        </w:rPr>
        <w:t>Wykonawca</w:t>
      </w:r>
      <w:r>
        <w:rPr>
          <w:rFonts w:cs="Arial"/>
          <w:color w:val="00000A"/>
          <w:lang w:eastAsia="zh-CN"/>
        </w:rPr>
        <w:t xml:space="preserve"> niezwłocznie po odbiorze przerwanych robót, a najpóźniej w terminie 7 dni usunie z placu budowy urządzenia zaplecza przez niego dostarczone lub wybudowane.</w:t>
      </w:r>
    </w:p>
    <w:p w:rsidR="002F5901" w:rsidRDefault="003C7FFB">
      <w:pPr>
        <w:spacing w:before="240" w:after="120"/>
        <w:jc w:val="center"/>
        <w:rPr>
          <w:rFonts w:cs="Arial"/>
          <w:b/>
        </w:rPr>
      </w:pPr>
      <w:r>
        <w:rPr>
          <w:rFonts w:cs="Arial"/>
          <w:b/>
        </w:rPr>
        <w:t>§ 10</w:t>
      </w:r>
    </w:p>
    <w:p w:rsidR="002F5901" w:rsidRDefault="003C7FFB">
      <w:pPr>
        <w:widowControl w:val="0"/>
        <w:numPr>
          <w:ilvl w:val="0"/>
          <w:numId w:val="13"/>
        </w:numPr>
        <w:spacing w:before="120"/>
        <w:ind w:left="284" w:hanging="142"/>
        <w:jc w:val="both"/>
        <w:rPr>
          <w:rFonts w:cs="Arial"/>
          <w:color w:val="00000A"/>
          <w:lang w:eastAsia="zh-CN"/>
        </w:rPr>
      </w:pPr>
      <w:r>
        <w:rPr>
          <w:rFonts w:cs="Arial"/>
          <w:b/>
          <w:color w:val="00000A"/>
          <w:lang w:eastAsia="zh-CN"/>
        </w:rPr>
        <w:t xml:space="preserve">Zamawiający </w:t>
      </w:r>
      <w:r>
        <w:rPr>
          <w:rFonts w:cs="Arial"/>
          <w:color w:val="00000A"/>
          <w:lang w:eastAsia="zh-CN"/>
        </w:rPr>
        <w:t>może</w:t>
      </w:r>
      <w:r>
        <w:rPr>
          <w:rFonts w:cs="Arial"/>
          <w:b/>
          <w:color w:val="00000A"/>
          <w:lang w:eastAsia="zh-CN"/>
        </w:rPr>
        <w:t xml:space="preserve"> </w:t>
      </w:r>
      <w:r>
        <w:rPr>
          <w:rFonts w:cs="Arial"/>
          <w:color w:val="00000A"/>
          <w:lang w:eastAsia="zh-CN"/>
        </w:rPr>
        <w:t xml:space="preserve">naliczyć </w:t>
      </w:r>
      <w:r>
        <w:rPr>
          <w:rFonts w:cs="Arial"/>
          <w:b/>
          <w:color w:val="00000A"/>
          <w:lang w:eastAsia="zh-CN"/>
        </w:rPr>
        <w:t>Zamawiającemu</w:t>
      </w:r>
      <w:r>
        <w:rPr>
          <w:rFonts w:cs="Arial"/>
          <w:color w:val="00000A"/>
          <w:lang w:eastAsia="zh-CN"/>
        </w:rPr>
        <w:t xml:space="preserve"> kary umowne w następujących przypadkach:</w:t>
      </w:r>
    </w:p>
    <w:p w:rsidR="002F5901" w:rsidRDefault="003C7FFB">
      <w:pPr>
        <w:widowControl w:val="0"/>
        <w:numPr>
          <w:ilvl w:val="0"/>
          <w:numId w:val="14"/>
        </w:numPr>
        <w:spacing w:before="60"/>
        <w:ind w:left="568" w:hanging="284"/>
        <w:jc w:val="both"/>
        <w:rPr>
          <w:rFonts w:cs="Arial"/>
          <w:color w:val="00000A"/>
          <w:lang w:eastAsia="zh-CN"/>
        </w:rPr>
      </w:pPr>
      <w:r>
        <w:rPr>
          <w:rFonts w:cs="Arial"/>
          <w:color w:val="00000A"/>
          <w:lang w:eastAsia="zh-CN"/>
        </w:rPr>
        <w:t xml:space="preserve">za opóźnienie w oddaniu </w:t>
      </w:r>
      <w:r>
        <w:rPr>
          <w:rFonts w:cs="Arial"/>
          <w:b/>
          <w:color w:val="00000A"/>
          <w:lang w:eastAsia="zh-CN"/>
        </w:rPr>
        <w:t>Zamawiającemu</w:t>
      </w:r>
      <w:r>
        <w:rPr>
          <w:rFonts w:cs="Arial"/>
          <w:color w:val="00000A"/>
          <w:lang w:eastAsia="zh-CN"/>
        </w:rPr>
        <w:t xml:space="preserve"> przedmiotu umowy w wysokości 0,1% wartości wynagrodzenia  brutto określonego w § 3 ust. 1 umowy, za każdy rozpoczęty dzień opóźni</w:t>
      </w:r>
      <w:r>
        <w:rPr>
          <w:rFonts w:cs="Arial"/>
          <w:color w:val="00000A"/>
          <w:lang w:eastAsia="zh-CN"/>
        </w:rPr>
        <w:t>e</w:t>
      </w:r>
      <w:r>
        <w:rPr>
          <w:rFonts w:cs="Arial"/>
          <w:color w:val="00000A"/>
          <w:lang w:eastAsia="zh-CN"/>
        </w:rPr>
        <w:t>nia w przypadku niewykonania w terminie przedmiotu umowy,</w:t>
      </w:r>
    </w:p>
    <w:p w:rsidR="002F5901" w:rsidRDefault="003C7FFB">
      <w:pPr>
        <w:widowControl w:val="0"/>
        <w:numPr>
          <w:ilvl w:val="0"/>
          <w:numId w:val="14"/>
        </w:numPr>
        <w:spacing w:before="60"/>
        <w:ind w:left="568" w:hanging="284"/>
        <w:jc w:val="both"/>
        <w:rPr>
          <w:rFonts w:cs="Arial"/>
          <w:color w:val="00000A"/>
          <w:lang w:eastAsia="zh-CN"/>
        </w:rPr>
      </w:pPr>
      <w:r>
        <w:rPr>
          <w:rFonts w:cs="Arial"/>
          <w:color w:val="00000A"/>
          <w:lang w:eastAsia="zh-CN"/>
        </w:rPr>
        <w:t>z tytułu opóźnienia w usunięciu wad przedmiotu umowy, stwierdzonych w trakcie realizacji zadania, przy odbiorze końcowym oraz w okresie gwarancji i rękojmi, w wysokości 0,1%wynagrodzenia  brutto określonego w § 3 ust. 1 umowy,</w:t>
      </w:r>
      <w:bookmarkStart w:id="0" w:name="_GoBack"/>
      <w:bookmarkEnd w:id="0"/>
      <w:r>
        <w:rPr>
          <w:rFonts w:cs="Arial"/>
          <w:color w:val="00000A"/>
          <w:lang w:eastAsia="zh-CN"/>
        </w:rPr>
        <w:t xml:space="preserve"> za każdy rozpoczęty dzień opóźnienia, liczony od dnia wskazanego w § 7 ust. 6,</w:t>
      </w:r>
    </w:p>
    <w:p w:rsidR="002F5901" w:rsidRDefault="003C7FFB">
      <w:pPr>
        <w:widowControl w:val="0"/>
        <w:numPr>
          <w:ilvl w:val="0"/>
          <w:numId w:val="14"/>
        </w:numPr>
        <w:spacing w:before="60"/>
        <w:ind w:left="568" w:hanging="284"/>
        <w:jc w:val="both"/>
        <w:rPr>
          <w:rFonts w:cs="Arial"/>
          <w:color w:val="00000A"/>
          <w:lang w:eastAsia="zh-CN"/>
        </w:rPr>
      </w:pPr>
      <w:r>
        <w:rPr>
          <w:rFonts w:cs="Arial"/>
          <w:color w:val="00000A"/>
          <w:lang w:eastAsia="zh-CN"/>
        </w:rPr>
        <w:lastRenderedPageBreak/>
        <w:t xml:space="preserve">za opóźnienie w uporządkowaniu placu budowy, o którym mowa w § 5 ust. 13 w wysokości 100,00 zł za każdy dzień opóźnienia. </w:t>
      </w:r>
    </w:p>
    <w:p w:rsidR="002F5901" w:rsidRDefault="003C7FFB">
      <w:pPr>
        <w:widowControl w:val="0"/>
        <w:numPr>
          <w:ilvl w:val="0"/>
          <w:numId w:val="13"/>
        </w:numPr>
        <w:spacing w:before="120"/>
        <w:ind w:left="284" w:hanging="142"/>
        <w:jc w:val="both"/>
        <w:rPr>
          <w:rFonts w:cs="Arial"/>
          <w:color w:val="00000A"/>
          <w:lang w:eastAsia="zh-CN"/>
        </w:rPr>
      </w:pPr>
      <w:r>
        <w:rPr>
          <w:rFonts w:cs="Arial"/>
          <w:color w:val="00000A"/>
          <w:lang w:eastAsia="zh-CN"/>
        </w:rPr>
        <w:t xml:space="preserve">W przypadku odstąpienia od umowy przez </w:t>
      </w:r>
      <w:r>
        <w:rPr>
          <w:rFonts w:cs="Arial"/>
          <w:b/>
          <w:color w:val="00000A"/>
          <w:lang w:eastAsia="zh-CN"/>
        </w:rPr>
        <w:t>Zamawiającego</w:t>
      </w:r>
      <w:r>
        <w:rPr>
          <w:rFonts w:cs="Arial"/>
          <w:color w:val="00000A"/>
          <w:lang w:eastAsia="zh-CN"/>
        </w:rPr>
        <w:t xml:space="preserve"> z przyczyn, za które odpowiedzia</w:t>
      </w:r>
      <w:r>
        <w:rPr>
          <w:rFonts w:cs="Arial"/>
          <w:color w:val="00000A"/>
          <w:lang w:eastAsia="zh-CN"/>
        </w:rPr>
        <w:t>l</w:t>
      </w:r>
      <w:r>
        <w:rPr>
          <w:rFonts w:cs="Arial"/>
          <w:color w:val="00000A"/>
          <w:lang w:eastAsia="zh-CN"/>
        </w:rPr>
        <w:t xml:space="preserve">ność ponosi </w:t>
      </w:r>
      <w:r>
        <w:rPr>
          <w:rFonts w:cs="Arial"/>
          <w:b/>
          <w:color w:val="00000A"/>
          <w:lang w:eastAsia="zh-CN"/>
        </w:rPr>
        <w:t>Wykonawca,</w:t>
      </w:r>
      <w:r>
        <w:rPr>
          <w:rFonts w:cs="Arial"/>
          <w:color w:val="00000A"/>
          <w:lang w:eastAsia="zh-CN"/>
        </w:rPr>
        <w:t xml:space="preserve"> </w:t>
      </w:r>
      <w:r>
        <w:rPr>
          <w:rFonts w:cs="Arial"/>
          <w:b/>
          <w:color w:val="00000A"/>
          <w:lang w:eastAsia="zh-CN"/>
        </w:rPr>
        <w:t>Wykonawca</w:t>
      </w:r>
      <w:r>
        <w:rPr>
          <w:rFonts w:cs="Arial"/>
          <w:color w:val="00000A"/>
          <w:lang w:eastAsia="zh-CN"/>
        </w:rPr>
        <w:t xml:space="preserve"> zobowiązany jest do zapłaty na rzecz </w:t>
      </w:r>
      <w:r>
        <w:rPr>
          <w:rFonts w:cs="Arial"/>
          <w:b/>
          <w:color w:val="00000A"/>
          <w:lang w:eastAsia="zh-CN"/>
        </w:rPr>
        <w:t>Zamawiającego</w:t>
      </w:r>
      <w:r>
        <w:rPr>
          <w:rFonts w:cs="Arial"/>
          <w:color w:val="00000A"/>
          <w:lang w:eastAsia="zh-CN"/>
        </w:rPr>
        <w:t xml:space="preserve"> kary umownej w wysokości 20% wynagrodzenia  brutto, określonego w § 3 ust. 1 niniejszej umowy.</w:t>
      </w:r>
    </w:p>
    <w:p w:rsidR="002F5901" w:rsidRDefault="003C7FFB">
      <w:pPr>
        <w:widowControl w:val="0"/>
        <w:numPr>
          <w:ilvl w:val="0"/>
          <w:numId w:val="13"/>
        </w:numPr>
        <w:spacing w:before="120"/>
        <w:ind w:left="284" w:hanging="142"/>
        <w:jc w:val="both"/>
      </w:pPr>
      <w:r>
        <w:rPr>
          <w:rFonts w:cs="Arial"/>
          <w:color w:val="00000A"/>
          <w:lang w:eastAsia="zh-CN"/>
        </w:rPr>
        <w:t>Zastrzeżenie kary umownej nie wyłącza prawa dochodzenia na zasadach ogólnych odszkod</w:t>
      </w:r>
      <w:r>
        <w:rPr>
          <w:rFonts w:cs="Arial"/>
          <w:color w:val="00000A"/>
          <w:lang w:eastAsia="zh-CN"/>
        </w:rPr>
        <w:t>o</w:t>
      </w:r>
      <w:r>
        <w:rPr>
          <w:rFonts w:cs="Arial"/>
          <w:color w:val="00000A"/>
          <w:lang w:eastAsia="zh-CN"/>
        </w:rPr>
        <w:t xml:space="preserve">wania uzupełniającego przewyższającego wysokość kar umownych do wysokości faktycznie poniesionej szkody. </w:t>
      </w:r>
    </w:p>
    <w:p w:rsidR="002F5901" w:rsidRDefault="003C7FFB">
      <w:pPr>
        <w:widowControl w:val="0"/>
        <w:numPr>
          <w:ilvl w:val="0"/>
          <w:numId w:val="13"/>
        </w:numPr>
        <w:spacing w:before="120"/>
        <w:ind w:left="284" w:hanging="142"/>
        <w:jc w:val="both"/>
        <w:rPr>
          <w:rFonts w:cs="Arial"/>
          <w:color w:val="00000A"/>
          <w:lang w:eastAsia="zh-CN"/>
        </w:rPr>
      </w:pPr>
      <w:r>
        <w:rPr>
          <w:rFonts w:cs="Arial"/>
          <w:color w:val="00000A"/>
          <w:lang w:eastAsia="zh-CN"/>
        </w:rPr>
        <w:t>Kary umowne o których mowa w ust. 1 i 2</w:t>
      </w:r>
      <w:r w:rsidR="00B641CD">
        <w:rPr>
          <w:rFonts w:cs="Arial"/>
          <w:color w:val="00000A"/>
          <w:lang w:eastAsia="zh-CN"/>
        </w:rPr>
        <w:t xml:space="preserve"> mogą być potrącane z faktur VAT</w:t>
      </w:r>
      <w:r>
        <w:rPr>
          <w:rFonts w:cs="Arial"/>
          <w:color w:val="00000A"/>
          <w:lang w:eastAsia="zh-CN"/>
        </w:rPr>
        <w:t xml:space="preserve"> </w:t>
      </w:r>
      <w:r>
        <w:rPr>
          <w:rFonts w:cs="Arial"/>
          <w:b/>
          <w:color w:val="00000A"/>
          <w:lang w:eastAsia="zh-CN"/>
        </w:rPr>
        <w:t>Wykonawcy</w:t>
      </w:r>
      <w:r>
        <w:rPr>
          <w:rFonts w:cs="Arial"/>
          <w:color w:val="00000A"/>
          <w:lang w:eastAsia="zh-CN"/>
        </w:rPr>
        <w:t xml:space="preserve">, na co </w:t>
      </w:r>
      <w:r>
        <w:rPr>
          <w:rFonts w:cs="Arial"/>
          <w:b/>
          <w:color w:val="00000A"/>
          <w:lang w:eastAsia="zh-CN"/>
        </w:rPr>
        <w:t>Wykonawca</w:t>
      </w:r>
      <w:r>
        <w:rPr>
          <w:rFonts w:cs="Arial"/>
          <w:color w:val="00000A"/>
          <w:lang w:eastAsia="zh-CN"/>
        </w:rPr>
        <w:t xml:space="preserve"> wyraża zgodę bądź dochodzone na zasadach ogólnych.</w:t>
      </w:r>
    </w:p>
    <w:p w:rsidR="002F5901" w:rsidRDefault="003C7FFB">
      <w:pPr>
        <w:widowControl w:val="0"/>
        <w:numPr>
          <w:ilvl w:val="0"/>
          <w:numId w:val="13"/>
        </w:numPr>
        <w:spacing w:before="120"/>
        <w:ind w:left="284" w:hanging="142"/>
        <w:jc w:val="both"/>
        <w:rPr>
          <w:rFonts w:cs="Arial"/>
          <w:color w:val="00000A"/>
          <w:lang w:eastAsia="zh-CN"/>
        </w:rPr>
      </w:pPr>
      <w:r>
        <w:rPr>
          <w:rFonts w:cs="Arial"/>
          <w:color w:val="00000A"/>
          <w:lang w:eastAsia="zh-CN"/>
        </w:rPr>
        <w:t xml:space="preserve">Naliczenie przez </w:t>
      </w:r>
      <w:r>
        <w:rPr>
          <w:rFonts w:cs="Arial"/>
          <w:b/>
          <w:color w:val="00000A"/>
          <w:lang w:eastAsia="zh-CN"/>
        </w:rPr>
        <w:t>Zamawiającego</w:t>
      </w:r>
      <w:r>
        <w:rPr>
          <w:rFonts w:cs="Arial"/>
          <w:color w:val="00000A"/>
          <w:lang w:eastAsia="zh-CN"/>
        </w:rPr>
        <w:t xml:space="preserve"> kary umownej o której mowa w ust. 2 nie wyklucza naliczenia kary umownej o której mowa w ust. 1 za każdy dzień opóźnienia aż do dnia odstąpienia od umowy.</w:t>
      </w:r>
    </w:p>
    <w:p w:rsidR="002F5901" w:rsidRDefault="003C7FFB">
      <w:pPr>
        <w:spacing w:before="240" w:after="120"/>
        <w:jc w:val="center"/>
        <w:rPr>
          <w:rFonts w:cs="Arial"/>
          <w:b/>
        </w:rPr>
      </w:pPr>
      <w:r>
        <w:rPr>
          <w:rFonts w:cs="Arial"/>
          <w:b/>
        </w:rPr>
        <w:t>§ 11</w:t>
      </w:r>
    </w:p>
    <w:p w:rsidR="002F5901" w:rsidRDefault="003C7FFB">
      <w:pPr>
        <w:widowControl w:val="0"/>
        <w:numPr>
          <w:ilvl w:val="0"/>
          <w:numId w:val="15"/>
        </w:numPr>
        <w:spacing w:before="120"/>
        <w:ind w:left="284" w:hanging="142"/>
        <w:jc w:val="both"/>
      </w:pPr>
      <w:r>
        <w:rPr>
          <w:rFonts w:cs="Arial"/>
          <w:b/>
          <w:lang w:eastAsia="zh-CN"/>
        </w:rPr>
        <w:t>Zamawiający</w:t>
      </w:r>
      <w:r>
        <w:rPr>
          <w:rFonts w:cs="Arial"/>
          <w:lang w:eastAsia="zh-CN"/>
        </w:rPr>
        <w:t xml:space="preserve"> ustala jako zabezpieczenie należytego wykonania umowy wadium wpłacone przez </w:t>
      </w:r>
      <w:r>
        <w:rPr>
          <w:rFonts w:cs="Arial"/>
          <w:b/>
          <w:lang w:eastAsia="zh-CN"/>
        </w:rPr>
        <w:t>Wykonawcę</w:t>
      </w:r>
      <w:r>
        <w:rPr>
          <w:rFonts w:cs="Arial"/>
          <w:lang w:eastAsia="zh-CN"/>
        </w:rPr>
        <w:t xml:space="preserve"> w kwocie ………. zł.</w:t>
      </w:r>
    </w:p>
    <w:p w:rsidR="002F5901" w:rsidRDefault="003C7FFB">
      <w:pPr>
        <w:widowControl w:val="0"/>
        <w:numPr>
          <w:ilvl w:val="0"/>
          <w:numId w:val="15"/>
        </w:numPr>
        <w:spacing w:before="120"/>
        <w:ind w:left="284" w:hanging="142"/>
        <w:jc w:val="both"/>
        <w:rPr>
          <w:rFonts w:cs="Arial"/>
          <w:lang w:eastAsia="zh-CN"/>
        </w:rPr>
      </w:pPr>
      <w:r>
        <w:rPr>
          <w:rFonts w:cs="Arial"/>
          <w:lang w:eastAsia="zh-CN"/>
        </w:rPr>
        <w:t xml:space="preserve">Z każdej faktury częściowej </w:t>
      </w:r>
      <w:r>
        <w:rPr>
          <w:rFonts w:cs="Arial"/>
          <w:b/>
          <w:lang w:eastAsia="zh-CN"/>
        </w:rPr>
        <w:t>Wykonawcy,</w:t>
      </w:r>
      <w:r>
        <w:rPr>
          <w:rFonts w:cs="Arial"/>
          <w:lang w:eastAsia="zh-CN"/>
        </w:rPr>
        <w:t xml:space="preserve"> </w:t>
      </w:r>
      <w:r>
        <w:rPr>
          <w:rFonts w:cs="Arial"/>
          <w:b/>
          <w:lang w:eastAsia="zh-CN"/>
        </w:rPr>
        <w:t>Zamawiający</w:t>
      </w:r>
      <w:r>
        <w:rPr>
          <w:rFonts w:cs="Arial"/>
          <w:lang w:eastAsia="zh-CN"/>
        </w:rPr>
        <w:t xml:space="preserve"> jest uprawniony potrącić 3% wartości faktury jako dodatkowe zabezpieczenie należytego wykonania umowy.</w:t>
      </w:r>
    </w:p>
    <w:p w:rsidR="002F5901" w:rsidRDefault="003C7FFB">
      <w:pPr>
        <w:widowControl w:val="0"/>
        <w:numPr>
          <w:ilvl w:val="0"/>
          <w:numId w:val="15"/>
        </w:numPr>
        <w:spacing w:before="120"/>
        <w:ind w:left="284" w:hanging="142"/>
        <w:jc w:val="both"/>
      </w:pPr>
      <w:r>
        <w:rPr>
          <w:rFonts w:cs="Arial"/>
          <w:lang w:eastAsia="zh-CN"/>
        </w:rPr>
        <w:t xml:space="preserve">Zabezpieczenie należytego wykonania służy pokryciu roszczeń </w:t>
      </w:r>
      <w:r>
        <w:rPr>
          <w:rFonts w:cs="Arial"/>
          <w:b/>
          <w:lang w:eastAsia="zh-CN"/>
        </w:rPr>
        <w:t>Zamawiającego</w:t>
      </w:r>
      <w:r>
        <w:rPr>
          <w:rFonts w:cs="Arial"/>
          <w:lang w:eastAsia="zh-CN"/>
        </w:rPr>
        <w:t xml:space="preserve"> z tytułu niew</w:t>
      </w:r>
      <w:r>
        <w:rPr>
          <w:rFonts w:cs="Arial"/>
          <w:lang w:eastAsia="zh-CN"/>
        </w:rPr>
        <w:t>y</w:t>
      </w:r>
      <w:r>
        <w:rPr>
          <w:rFonts w:cs="Arial"/>
          <w:lang w:eastAsia="zh-CN"/>
        </w:rPr>
        <w:t>konania lub nienależytego wykonania umowy.</w:t>
      </w:r>
    </w:p>
    <w:p w:rsidR="002F5901" w:rsidRDefault="003C7FFB">
      <w:pPr>
        <w:widowControl w:val="0"/>
        <w:numPr>
          <w:ilvl w:val="0"/>
          <w:numId w:val="15"/>
        </w:numPr>
        <w:spacing w:before="120"/>
        <w:ind w:left="284" w:hanging="142"/>
        <w:jc w:val="both"/>
      </w:pPr>
      <w:r>
        <w:rPr>
          <w:rFonts w:cs="Arial"/>
          <w:lang w:eastAsia="zh-CN"/>
        </w:rPr>
        <w:t>Zwrot</w:t>
      </w:r>
      <w:r>
        <w:rPr>
          <w:rFonts w:cs="Arial"/>
          <w:b/>
          <w:lang w:eastAsia="zh-CN"/>
        </w:rPr>
        <w:t xml:space="preserve"> </w:t>
      </w:r>
      <w:r>
        <w:rPr>
          <w:rFonts w:cs="Arial"/>
          <w:lang w:eastAsia="zh-CN"/>
        </w:rPr>
        <w:t>zabezpieczenia należytego wykonania nastąpi po 30 dniach od dnia upływu rękojmi i gwarancji o którym mowa w § 7 ust. 1, na wniosek</w:t>
      </w:r>
      <w:r>
        <w:rPr>
          <w:rFonts w:cs="Arial"/>
          <w:b/>
          <w:lang w:eastAsia="zh-CN"/>
        </w:rPr>
        <w:t xml:space="preserve"> Wykonawcy.</w:t>
      </w:r>
      <w:r>
        <w:rPr>
          <w:rFonts w:cs="Arial"/>
          <w:lang w:eastAsia="zh-CN"/>
        </w:rPr>
        <w:t xml:space="preserve"> </w:t>
      </w:r>
    </w:p>
    <w:p w:rsidR="002F5901" w:rsidRDefault="003C7FFB">
      <w:pPr>
        <w:spacing w:before="240" w:after="120"/>
        <w:jc w:val="center"/>
        <w:rPr>
          <w:rFonts w:cs="Arial"/>
          <w:b/>
        </w:rPr>
      </w:pPr>
      <w:r>
        <w:rPr>
          <w:rFonts w:cs="Arial"/>
          <w:b/>
        </w:rPr>
        <w:t>§ 12</w:t>
      </w:r>
    </w:p>
    <w:p w:rsidR="002F5901" w:rsidRDefault="003C7FFB">
      <w:pPr>
        <w:jc w:val="both"/>
        <w:rPr>
          <w:rFonts w:cs="Arial"/>
        </w:rPr>
      </w:pPr>
      <w:r>
        <w:rPr>
          <w:rFonts w:cs="Arial"/>
        </w:rPr>
        <w:t>Wszelkie zmiany niniejszej umowy wymagają zachowania formy pisemnej pod rygorem nieważn</w:t>
      </w:r>
      <w:r>
        <w:rPr>
          <w:rFonts w:cs="Arial"/>
        </w:rPr>
        <w:t>o</w:t>
      </w:r>
      <w:r>
        <w:rPr>
          <w:rFonts w:cs="Arial"/>
        </w:rPr>
        <w:t>ści.</w:t>
      </w:r>
    </w:p>
    <w:p w:rsidR="002F5901" w:rsidRDefault="003C7FFB">
      <w:pPr>
        <w:spacing w:before="240" w:after="120"/>
        <w:jc w:val="center"/>
        <w:rPr>
          <w:rFonts w:cs="Arial"/>
          <w:b/>
        </w:rPr>
      </w:pPr>
      <w:r>
        <w:rPr>
          <w:rFonts w:cs="Arial"/>
          <w:b/>
        </w:rPr>
        <w:t>§ 13</w:t>
      </w:r>
    </w:p>
    <w:p w:rsidR="002F5901" w:rsidRDefault="003C7FFB">
      <w:pPr>
        <w:jc w:val="both"/>
        <w:rPr>
          <w:rFonts w:cs="Arial"/>
        </w:rPr>
      </w:pPr>
      <w:r>
        <w:rPr>
          <w:rFonts w:cs="Arial"/>
        </w:rPr>
        <w:t>W sprawach nieuregulowanych niniejszą umową mają zastosowanie przepisy Kodeksu Cywilnego oraz Prawa Budowlanego wraz z aktami wykonawczymi.</w:t>
      </w:r>
    </w:p>
    <w:p w:rsidR="002F5901" w:rsidRDefault="003C7FFB">
      <w:pPr>
        <w:spacing w:before="240" w:after="120"/>
        <w:jc w:val="center"/>
        <w:rPr>
          <w:rFonts w:cs="Arial"/>
          <w:b/>
        </w:rPr>
      </w:pPr>
      <w:r>
        <w:rPr>
          <w:rFonts w:cs="Arial"/>
          <w:b/>
        </w:rPr>
        <w:t>§ 14</w:t>
      </w:r>
    </w:p>
    <w:p w:rsidR="002F5901" w:rsidRDefault="003C7FFB">
      <w:pPr>
        <w:jc w:val="both"/>
        <w:rPr>
          <w:rFonts w:cs="Arial"/>
        </w:rPr>
      </w:pPr>
      <w:r>
        <w:rPr>
          <w:rFonts w:cs="Arial"/>
        </w:rPr>
        <w:t>Ewentualne spory wynikłe na tle stosowania niniejszej umowy będą rozpoznawane przez Sąd miejsca realizacji umowy.</w:t>
      </w:r>
    </w:p>
    <w:p w:rsidR="002F5901" w:rsidRDefault="003C7FFB">
      <w:pPr>
        <w:spacing w:before="240" w:after="120"/>
        <w:jc w:val="center"/>
        <w:rPr>
          <w:rFonts w:cs="Arial"/>
          <w:b/>
        </w:rPr>
      </w:pPr>
      <w:r>
        <w:rPr>
          <w:rFonts w:cs="Arial"/>
          <w:b/>
        </w:rPr>
        <w:t>§ 15</w:t>
      </w:r>
    </w:p>
    <w:p w:rsidR="002F5901" w:rsidRDefault="003C7FFB">
      <w:pPr>
        <w:jc w:val="both"/>
        <w:rPr>
          <w:rFonts w:cs="Arial"/>
        </w:rPr>
      </w:pPr>
      <w:r>
        <w:rPr>
          <w:rFonts w:cs="Arial"/>
        </w:rPr>
        <w:t>Umowę niniejszą sporządzono w dwóch jednobrzmiących egzemplarzach – po jednym dla każdej ze stron.</w:t>
      </w:r>
    </w:p>
    <w:p w:rsidR="002F5901" w:rsidRDefault="002F5901">
      <w:pPr>
        <w:jc w:val="both"/>
        <w:rPr>
          <w:rFonts w:cs="Arial"/>
        </w:rPr>
      </w:pPr>
    </w:p>
    <w:tbl>
      <w:tblPr>
        <w:tblW w:w="9638" w:type="dxa"/>
        <w:jc w:val="center"/>
        <w:tblLayout w:type="fixed"/>
        <w:tblCellMar>
          <w:left w:w="70" w:type="dxa"/>
          <w:right w:w="70" w:type="dxa"/>
        </w:tblCellMar>
        <w:tblLook w:val="0000"/>
      </w:tblPr>
      <w:tblGrid>
        <w:gridCol w:w="4797"/>
        <w:gridCol w:w="4841"/>
      </w:tblGrid>
      <w:tr w:rsidR="002F5901">
        <w:trPr>
          <w:jc w:val="center"/>
        </w:trPr>
        <w:tc>
          <w:tcPr>
            <w:tcW w:w="4797" w:type="dxa"/>
            <w:shd w:val="clear" w:color="auto" w:fill="auto"/>
          </w:tcPr>
          <w:p w:rsidR="002F5901" w:rsidRDefault="003C7FFB">
            <w:pPr>
              <w:widowControl w:val="0"/>
              <w:ind w:right="51"/>
              <w:jc w:val="center"/>
              <w:rPr>
                <w:rFonts w:cs="Arial"/>
                <w:bCs/>
              </w:rPr>
            </w:pPr>
            <w:r>
              <w:rPr>
                <w:rFonts w:cs="Arial"/>
                <w:b/>
                <w:bCs/>
              </w:rPr>
              <w:t>Zamawiający</w:t>
            </w:r>
            <w:r>
              <w:rPr>
                <w:rFonts w:cs="Arial"/>
                <w:bCs/>
              </w:rPr>
              <w:t xml:space="preserve"> </w:t>
            </w:r>
          </w:p>
        </w:tc>
        <w:tc>
          <w:tcPr>
            <w:tcW w:w="4840" w:type="dxa"/>
            <w:shd w:val="clear" w:color="auto" w:fill="auto"/>
          </w:tcPr>
          <w:p w:rsidR="002F5901" w:rsidRDefault="003C7FFB">
            <w:pPr>
              <w:widowControl w:val="0"/>
              <w:ind w:right="51"/>
              <w:jc w:val="center"/>
              <w:rPr>
                <w:rFonts w:cs="Arial"/>
                <w:bCs/>
              </w:rPr>
            </w:pPr>
            <w:r>
              <w:rPr>
                <w:rFonts w:cs="Arial"/>
                <w:b/>
                <w:bCs/>
              </w:rPr>
              <w:t>Wykonawca</w:t>
            </w:r>
          </w:p>
        </w:tc>
      </w:tr>
      <w:tr w:rsidR="002F5901">
        <w:trPr>
          <w:jc w:val="center"/>
        </w:trPr>
        <w:tc>
          <w:tcPr>
            <w:tcW w:w="4797" w:type="dxa"/>
            <w:shd w:val="clear" w:color="auto" w:fill="auto"/>
          </w:tcPr>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3C7FFB">
            <w:pPr>
              <w:widowControl w:val="0"/>
              <w:ind w:right="51"/>
              <w:jc w:val="center"/>
              <w:rPr>
                <w:rFonts w:cs="Arial"/>
              </w:rPr>
            </w:pPr>
            <w:r>
              <w:rPr>
                <w:rFonts w:cs="Arial"/>
              </w:rPr>
              <w:t>1) ............................................</w:t>
            </w:r>
          </w:p>
        </w:tc>
        <w:tc>
          <w:tcPr>
            <w:tcW w:w="4840" w:type="dxa"/>
            <w:shd w:val="clear" w:color="auto" w:fill="auto"/>
          </w:tcPr>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3C7FFB">
            <w:pPr>
              <w:widowControl w:val="0"/>
              <w:ind w:right="51"/>
              <w:jc w:val="center"/>
              <w:rPr>
                <w:rFonts w:cs="Arial"/>
              </w:rPr>
            </w:pPr>
            <w:r>
              <w:rPr>
                <w:rFonts w:cs="Arial"/>
              </w:rPr>
              <w:t>..................................................</w:t>
            </w:r>
          </w:p>
        </w:tc>
      </w:tr>
      <w:tr w:rsidR="002F5901">
        <w:trPr>
          <w:jc w:val="center"/>
        </w:trPr>
        <w:tc>
          <w:tcPr>
            <w:tcW w:w="4797" w:type="dxa"/>
            <w:shd w:val="clear" w:color="auto" w:fill="auto"/>
          </w:tcPr>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rsidP="00B641CD">
            <w:pPr>
              <w:widowControl w:val="0"/>
              <w:ind w:right="51"/>
              <w:rPr>
                <w:rFonts w:cs="Arial"/>
              </w:rPr>
            </w:pPr>
          </w:p>
          <w:p w:rsidR="002F5901" w:rsidRDefault="003C7FFB">
            <w:pPr>
              <w:widowControl w:val="0"/>
              <w:ind w:right="51"/>
              <w:jc w:val="center"/>
              <w:rPr>
                <w:rFonts w:cs="Arial"/>
              </w:rPr>
            </w:pPr>
            <w:r>
              <w:rPr>
                <w:rFonts w:cs="Arial"/>
              </w:rPr>
              <w:t>2) ............................................</w:t>
            </w:r>
          </w:p>
        </w:tc>
        <w:tc>
          <w:tcPr>
            <w:tcW w:w="4840" w:type="dxa"/>
            <w:shd w:val="clear" w:color="auto" w:fill="auto"/>
          </w:tcPr>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pPr>
              <w:widowControl w:val="0"/>
              <w:ind w:right="51"/>
              <w:jc w:val="center"/>
              <w:rPr>
                <w:rFonts w:cs="Arial"/>
              </w:rPr>
            </w:pPr>
          </w:p>
          <w:p w:rsidR="002F5901" w:rsidRDefault="002F5901">
            <w:pPr>
              <w:widowControl w:val="0"/>
              <w:ind w:right="51"/>
              <w:jc w:val="center"/>
              <w:rPr>
                <w:rFonts w:cs="Arial"/>
              </w:rPr>
            </w:pPr>
          </w:p>
        </w:tc>
      </w:tr>
    </w:tbl>
    <w:p w:rsidR="002F5901" w:rsidRDefault="002F5901">
      <w:pPr>
        <w:jc w:val="both"/>
      </w:pPr>
    </w:p>
    <w:sectPr w:rsidR="002F5901" w:rsidSect="002F5901">
      <w:footerReference w:type="default" r:id="rId7"/>
      <w:pgSz w:w="11906" w:h="16838"/>
      <w:pgMar w:top="851" w:right="1134" w:bottom="851" w:left="1134" w:header="0" w:footer="567" w:gutter="0"/>
      <w:cols w:space="708"/>
      <w:formProt w:val="0"/>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5D" w:rsidRDefault="00DC775D" w:rsidP="002F5901">
      <w:r>
        <w:separator/>
      </w:r>
    </w:p>
  </w:endnote>
  <w:endnote w:type="continuationSeparator" w:id="0">
    <w:p w:rsidR="00DC775D" w:rsidRDefault="00DC775D" w:rsidP="002F59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charset w:val="EE"/>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2871"/>
      <w:docPartObj>
        <w:docPartGallery w:val="Page Numbers (Top of Page)"/>
        <w:docPartUnique/>
      </w:docPartObj>
    </w:sdtPr>
    <w:sdtContent>
      <w:p w:rsidR="002F5901" w:rsidRDefault="003C7FFB">
        <w:pPr>
          <w:pStyle w:val="Footer"/>
          <w:jc w:val="center"/>
        </w:pPr>
        <w:r>
          <w:t xml:space="preserve">Strona </w:t>
        </w:r>
        <w:r w:rsidR="0015476E">
          <w:fldChar w:fldCharType="begin"/>
        </w:r>
        <w:r>
          <w:instrText>PAGE</w:instrText>
        </w:r>
        <w:r w:rsidR="0015476E">
          <w:fldChar w:fldCharType="separate"/>
        </w:r>
        <w:r w:rsidR="001D4C9D">
          <w:rPr>
            <w:noProof/>
          </w:rPr>
          <w:t>1</w:t>
        </w:r>
        <w:r w:rsidR="0015476E">
          <w:fldChar w:fldCharType="end"/>
        </w:r>
        <w:r>
          <w:t xml:space="preserve"> z </w:t>
        </w:r>
        <w:r w:rsidR="0015476E">
          <w:fldChar w:fldCharType="begin"/>
        </w:r>
        <w:r>
          <w:instrText>NUMPAGES</w:instrText>
        </w:r>
        <w:r w:rsidR="0015476E">
          <w:fldChar w:fldCharType="separate"/>
        </w:r>
        <w:r w:rsidR="001D4C9D">
          <w:rPr>
            <w:noProof/>
          </w:rPr>
          <w:t>5</w:t>
        </w:r>
        <w:r w:rsidR="0015476E">
          <w:fldChar w:fldCharType="end"/>
        </w:r>
      </w:p>
    </w:sdtContent>
  </w:sdt>
  <w:p w:rsidR="002F5901" w:rsidRDefault="002F5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5D" w:rsidRDefault="00DC775D" w:rsidP="002F5901">
      <w:r>
        <w:separator/>
      </w:r>
    </w:p>
  </w:footnote>
  <w:footnote w:type="continuationSeparator" w:id="0">
    <w:p w:rsidR="00DC775D" w:rsidRDefault="00DC775D" w:rsidP="002F5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C3A"/>
    <w:multiLevelType w:val="multilevel"/>
    <w:tmpl w:val="EA2E9E70"/>
    <w:lvl w:ilvl="0">
      <w:start w:val="1"/>
      <w:numFmt w:val="decimal"/>
      <w:lvlText w:val="%1)"/>
      <w:lvlJc w:val="left"/>
      <w:pPr>
        <w:tabs>
          <w:tab w:val="num" w:pos="0"/>
        </w:tabs>
        <w:ind w:left="1080" w:hanging="360"/>
      </w:pPr>
      <w:rPr>
        <w:rFonts w:ascii="Arial" w:hAnsi="Arial"/>
        <w:b w:val="0"/>
        <w:i w:val="0"/>
        <w:sz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A5667B"/>
    <w:multiLevelType w:val="multilevel"/>
    <w:tmpl w:val="6D1A1040"/>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152EFE"/>
    <w:multiLevelType w:val="multilevel"/>
    <w:tmpl w:val="E2BE3DE2"/>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B77249"/>
    <w:multiLevelType w:val="multilevel"/>
    <w:tmpl w:val="545A9080"/>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A52F9"/>
    <w:multiLevelType w:val="multilevel"/>
    <w:tmpl w:val="9F028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8B688C"/>
    <w:multiLevelType w:val="multilevel"/>
    <w:tmpl w:val="14CE8E64"/>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B5859"/>
    <w:multiLevelType w:val="multilevel"/>
    <w:tmpl w:val="2FD69A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FD1D90"/>
    <w:multiLevelType w:val="multilevel"/>
    <w:tmpl w:val="A4CEE566"/>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
    <w:nsid w:val="17FB2839"/>
    <w:multiLevelType w:val="multilevel"/>
    <w:tmpl w:val="B97E8490"/>
    <w:lvl w:ilvl="0">
      <w:start w:val="1"/>
      <w:numFmt w:val="lowerLetter"/>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2AEE1E40"/>
    <w:multiLevelType w:val="multilevel"/>
    <w:tmpl w:val="8592C2DE"/>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2E2874"/>
    <w:multiLevelType w:val="multilevel"/>
    <w:tmpl w:val="52C6CAB2"/>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C91719"/>
    <w:multiLevelType w:val="hybridMultilevel"/>
    <w:tmpl w:val="B4281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51681C"/>
    <w:multiLevelType w:val="multilevel"/>
    <w:tmpl w:val="92FC6C52"/>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nsid w:val="4BDB608D"/>
    <w:multiLevelType w:val="multilevel"/>
    <w:tmpl w:val="9BD277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4C517656"/>
    <w:multiLevelType w:val="multilevel"/>
    <w:tmpl w:val="2E74A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970076"/>
    <w:multiLevelType w:val="multilevel"/>
    <w:tmpl w:val="B3321B14"/>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677C05"/>
    <w:multiLevelType w:val="hybridMultilevel"/>
    <w:tmpl w:val="3B547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3A534D"/>
    <w:multiLevelType w:val="multilevel"/>
    <w:tmpl w:val="DF6E08F2"/>
    <w:lvl w:ilvl="0">
      <w:start w:val="1"/>
      <w:numFmt w:val="decimal"/>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99529E"/>
    <w:multiLevelType w:val="multilevel"/>
    <w:tmpl w:val="A1244BAC"/>
    <w:lvl w:ilvl="0">
      <w:start w:val="1"/>
      <w:numFmt w:val="lowerLetter"/>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4037A90"/>
    <w:multiLevelType w:val="multilevel"/>
    <w:tmpl w:val="B80AF91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4"/>
  </w:num>
  <w:num w:numId="3">
    <w:abstractNumId w:val="6"/>
  </w:num>
  <w:num w:numId="4">
    <w:abstractNumId w:val="14"/>
  </w:num>
  <w:num w:numId="5">
    <w:abstractNumId w:val="1"/>
  </w:num>
  <w:num w:numId="6">
    <w:abstractNumId w:val="17"/>
  </w:num>
  <w:num w:numId="7">
    <w:abstractNumId w:val="10"/>
  </w:num>
  <w:num w:numId="8">
    <w:abstractNumId w:val="15"/>
  </w:num>
  <w:num w:numId="9">
    <w:abstractNumId w:val="9"/>
  </w:num>
  <w:num w:numId="10">
    <w:abstractNumId w:val="8"/>
  </w:num>
  <w:num w:numId="11">
    <w:abstractNumId w:val="2"/>
  </w:num>
  <w:num w:numId="12">
    <w:abstractNumId w:val="12"/>
  </w:num>
  <w:num w:numId="13">
    <w:abstractNumId w:val="5"/>
  </w:num>
  <w:num w:numId="14">
    <w:abstractNumId w:val="7"/>
  </w:num>
  <w:num w:numId="15">
    <w:abstractNumId w:val="3"/>
  </w:num>
  <w:num w:numId="16">
    <w:abstractNumId w:val="0"/>
  </w:num>
  <w:num w:numId="17">
    <w:abstractNumId w:val="18"/>
  </w:num>
  <w:num w:numId="18">
    <w:abstractNumId w:val="13"/>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autoHyphenation/>
  <w:hyphenationZone w:val="425"/>
  <w:characterSpacingControl w:val="doNotCompress"/>
  <w:footnotePr>
    <w:footnote w:id="-1"/>
    <w:footnote w:id="0"/>
  </w:footnotePr>
  <w:endnotePr>
    <w:endnote w:id="-1"/>
    <w:endnote w:id="0"/>
  </w:endnotePr>
  <w:compat/>
  <w:rsids>
    <w:rsidRoot w:val="002F5901"/>
    <w:rsid w:val="0015476E"/>
    <w:rsid w:val="001D4C9D"/>
    <w:rsid w:val="002F5901"/>
    <w:rsid w:val="003C7FFB"/>
    <w:rsid w:val="00673F2F"/>
    <w:rsid w:val="00764AD7"/>
    <w:rsid w:val="007A3854"/>
    <w:rsid w:val="00B641CD"/>
    <w:rsid w:val="00C9181E"/>
    <w:rsid w:val="00CD1E48"/>
    <w:rsid w:val="00D8134B"/>
    <w:rsid w:val="00DC77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3"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B6A"/>
    <w:pPr>
      <w:suppressAutoHyphens w:val="0"/>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Header"/>
    <w:qFormat/>
    <w:rsid w:val="00AD3B6A"/>
    <w:pPr>
      <w:outlineLvl w:val="0"/>
    </w:pPr>
  </w:style>
  <w:style w:type="paragraph" w:customStyle="1" w:styleId="Heading2">
    <w:name w:val="Heading 2"/>
    <w:basedOn w:val="Header"/>
    <w:qFormat/>
    <w:rsid w:val="00AD3B6A"/>
    <w:pPr>
      <w:outlineLvl w:val="1"/>
    </w:pPr>
  </w:style>
  <w:style w:type="paragraph" w:customStyle="1" w:styleId="Heading3">
    <w:name w:val="Heading 3"/>
    <w:basedOn w:val="Header"/>
    <w:qFormat/>
    <w:rsid w:val="00AD3B6A"/>
    <w:pPr>
      <w:outlineLvl w:val="2"/>
    </w:pPr>
  </w:style>
  <w:style w:type="character" w:styleId="Numerstrony">
    <w:name w:val="page number"/>
    <w:basedOn w:val="Domylnaczcionkaakapitu"/>
    <w:qFormat/>
    <w:rsid w:val="008A282A"/>
  </w:style>
  <w:style w:type="character" w:customStyle="1" w:styleId="Tekstpodstawowy3Znak">
    <w:name w:val="Tekst podstawowy 3 Znak"/>
    <w:basedOn w:val="Domylnaczcionkaakapitu"/>
    <w:link w:val="Tekstpodstawowy3"/>
    <w:qFormat/>
    <w:rsid w:val="00BA6558"/>
    <w:rPr>
      <w:rFonts w:ascii="Bangkok" w:hAnsi="Bangkok" w:cs="Arial"/>
      <w:b/>
      <w:color w:val="00000A"/>
      <w:sz w:val="24"/>
      <w:szCs w:val="22"/>
      <w:lang w:eastAsia="zh-CN"/>
    </w:rPr>
  </w:style>
  <w:style w:type="character" w:customStyle="1" w:styleId="TekstprzypisudolnegoZnak">
    <w:name w:val="Tekst przypisu dolnego Znak"/>
    <w:basedOn w:val="Domylnaczcionkaakapitu"/>
    <w:link w:val="FootnoteText"/>
    <w:qFormat/>
    <w:rsid w:val="00F5748E"/>
    <w:rPr>
      <w:rFonts w:ascii="Arial" w:hAnsi="Arial"/>
    </w:rPr>
  </w:style>
  <w:style w:type="character" w:customStyle="1" w:styleId="Zakotwiczenieprzypisudolnego">
    <w:name w:val="Zakotwiczenie przypisu dolnego"/>
    <w:rsid w:val="002F5901"/>
    <w:rPr>
      <w:vertAlign w:val="superscript"/>
    </w:rPr>
  </w:style>
  <w:style w:type="character" w:customStyle="1" w:styleId="FootnoteCharacters">
    <w:name w:val="Footnote Characters"/>
    <w:basedOn w:val="Domylnaczcionkaakapitu"/>
    <w:qFormat/>
    <w:rsid w:val="00F5748E"/>
    <w:rPr>
      <w:vertAlign w:val="superscript"/>
    </w:rPr>
  </w:style>
  <w:style w:type="character" w:customStyle="1" w:styleId="StopkaZnak">
    <w:name w:val="Stopka Znak"/>
    <w:basedOn w:val="Domylnaczcionkaakapitu"/>
    <w:link w:val="Footer"/>
    <w:uiPriority w:val="99"/>
    <w:qFormat/>
    <w:rsid w:val="008258BC"/>
    <w:rPr>
      <w:rFonts w:ascii="Arial" w:hAnsi="Arial"/>
      <w:sz w:val="22"/>
      <w:szCs w:val="22"/>
    </w:rPr>
  </w:style>
  <w:style w:type="character" w:customStyle="1" w:styleId="TekstdymkaZnak">
    <w:name w:val="Tekst dymka Znak"/>
    <w:basedOn w:val="Domylnaczcionkaakapitu"/>
    <w:link w:val="Tekstdymka"/>
    <w:qFormat/>
    <w:rsid w:val="008B602A"/>
    <w:rPr>
      <w:rFonts w:ascii="Tahoma" w:hAnsi="Tahoma" w:cs="Tahoma"/>
      <w:sz w:val="16"/>
      <w:szCs w:val="16"/>
    </w:rPr>
  </w:style>
  <w:style w:type="paragraph" w:styleId="Nagwek">
    <w:name w:val="header"/>
    <w:basedOn w:val="Normalny"/>
    <w:next w:val="Tekstpodstawowy1"/>
    <w:qFormat/>
    <w:rsid w:val="002F5901"/>
    <w:pPr>
      <w:keepNext/>
      <w:spacing w:before="240" w:after="120"/>
    </w:pPr>
    <w:rPr>
      <w:rFonts w:ascii="Liberation Sans" w:eastAsia="Microsoft YaHei" w:hAnsi="Liberation Sans" w:cs="Lucida Sans"/>
      <w:sz w:val="28"/>
      <w:szCs w:val="28"/>
    </w:rPr>
  </w:style>
  <w:style w:type="paragraph" w:customStyle="1" w:styleId="Tekstpodstawowy1">
    <w:name w:val="Tekst podstawowy1"/>
    <w:basedOn w:val="Normalny"/>
    <w:rsid w:val="00AD3B6A"/>
    <w:pPr>
      <w:spacing w:after="140" w:line="288" w:lineRule="auto"/>
    </w:pPr>
  </w:style>
  <w:style w:type="paragraph" w:styleId="Lista">
    <w:name w:val="List"/>
    <w:basedOn w:val="Tekstpodstawowy1"/>
    <w:rsid w:val="00AD3B6A"/>
    <w:rPr>
      <w:rFonts w:cs="Arial"/>
    </w:rPr>
  </w:style>
  <w:style w:type="paragraph" w:customStyle="1" w:styleId="Caption">
    <w:name w:val="Caption"/>
    <w:basedOn w:val="Normalny"/>
    <w:qFormat/>
    <w:rsid w:val="002F5901"/>
    <w:pPr>
      <w:suppressLineNumbers/>
      <w:spacing w:before="120" w:after="120"/>
    </w:pPr>
    <w:rPr>
      <w:rFonts w:cs="Lucida Sans"/>
      <w:i/>
      <w:iCs/>
      <w:sz w:val="24"/>
      <w:szCs w:val="24"/>
    </w:rPr>
  </w:style>
  <w:style w:type="paragraph" w:customStyle="1" w:styleId="Indeks">
    <w:name w:val="Indeks"/>
    <w:basedOn w:val="Normalny"/>
    <w:qFormat/>
    <w:rsid w:val="00AD3B6A"/>
    <w:pPr>
      <w:suppressLineNumbers/>
    </w:pPr>
    <w:rPr>
      <w:rFonts w:cs="Arial"/>
    </w:rPr>
  </w:style>
  <w:style w:type="paragraph" w:customStyle="1" w:styleId="Gwkaistopka">
    <w:name w:val="Główka i stopka"/>
    <w:basedOn w:val="Normalny"/>
    <w:qFormat/>
    <w:rsid w:val="002F5901"/>
  </w:style>
  <w:style w:type="paragraph" w:customStyle="1" w:styleId="Header">
    <w:name w:val="Header"/>
    <w:basedOn w:val="Normalny"/>
    <w:next w:val="Tekstpodstawowy1"/>
    <w:rsid w:val="008A282A"/>
    <w:pPr>
      <w:tabs>
        <w:tab w:val="center" w:pos="4536"/>
        <w:tab w:val="right" w:pos="9072"/>
      </w:tabs>
    </w:pPr>
  </w:style>
  <w:style w:type="paragraph" w:styleId="Podpis">
    <w:name w:val="Signature"/>
    <w:basedOn w:val="Normalny"/>
    <w:rsid w:val="00AD3B6A"/>
    <w:pPr>
      <w:suppressLineNumbers/>
      <w:spacing w:before="120" w:after="120"/>
    </w:pPr>
    <w:rPr>
      <w:rFonts w:cs="Arial"/>
      <w:i/>
      <w:iCs/>
      <w:sz w:val="24"/>
      <w:szCs w:val="24"/>
    </w:rPr>
  </w:style>
  <w:style w:type="paragraph" w:customStyle="1" w:styleId="Footer">
    <w:name w:val="Footer"/>
    <w:basedOn w:val="Normalny"/>
    <w:link w:val="StopkaZnak"/>
    <w:uiPriority w:val="99"/>
    <w:rsid w:val="008A282A"/>
    <w:pPr>
      <w:tabs>
        <w:tab w:val="center" w:pos="4536"/>
        <w:tab w:val="right" w:pos="9072"/>
      </w:tabs>
    </w:pPr>
  </w:style>
  <w:style w:type="paragraph" w:styleId="Tekstpodstawowy3">
    <w:name w:val="Body Text 3"/>
    <w:basedOn w:val="Normalny"/>
    <w:link w:val="Tekstpodstawowy3Znak"/>
    <w:qFormat/>
    <w:rsid w:val="00BA6558"/>
    <w:pPr>
      <w:jc w:val="center"/>
    </w:pPr>
    <w:rPr>
      <w:rFonts w:ascii="Bangkok" w:hAnsi="Bangkok" w:cs="Arial"/>
      <w:b/>
      <w:color w:val="00000A"/>
      <w:sz w:val="24"/>
      <w:lang w:eastAsia="zh-CN"/>
    </w:rPr>
  </w:style>
  <w:style w:type="paragraph" w:customStyle="1" w:styleId="FootnoteText">
    <w:name w:val="Footnote Text"/>
    <w:basedOn w:val="Normalny"/>
    <w:link w:val="TekstprzypisudolnegoZnak"/>
    <w:qFormat/>
    <w:rsid w:val="00F5748E"/>
    <w:rPr>
      <w:sz w:val="20"/>
      <w:szCs w:val="20"/>
    </w:rPr>
  </w:style>
  <w:style w:type="paragraph" w:styleId="Tekstdymka">
    <w:name w:val="Balloon Text"/>
    <w:basedOn w:val="Normalny"/>
    <w:link w:val="TekstdymkaZnak"/>
    <w:qFormat/>
    <w:rsid w:val="008B602A"/>
    <w:rPr>
      <w:rFonts w:ascii="Tahoma" w:hAnsi="Tahoma" w:cs="Tahoma"/>
      <w:sz w:val="16"/>
      <w:szCs w:val="16"/>
    </w:rPr>
  </w:style>
  <w:style w:type="paragraph" w:styleId="Akapitzlist">
    <w:name w:val="List Paragraph"/>
    <w:basedOn w:val="Normalny"/>
    <w:uiPriority w:val="34"/>
    <w:qFormat/>
    <w:rsid w:val="004B0BE0"/>
    <w:pPr>
      <w:spacing w:after="160" w:line="259" w:lineRule="auto"/>
      <w:ind w:left="720"/>
      <w:contextualSpacing/>
    </w:pPr>
    <w:rPr>
      <w:rFonts w:ascii="Calibri" w:eastAsia="Calibri" w:hAnsi="Calibri" w:cs="Calibri"/>
      <w:color w:val="000000"/>
    </w:rPr>
  </w:style>
  <w:style w:type="paragraph" w:customStyle="1" w:styleId="Cytaty">
    <w:name w:val="Cytaty"/>
    <w:basedOn w:val="Normalny"/>
    <w:qFormat/>
    <w:rsid w:val="00AD3B6A"/>
  </w:style>
  <w:style w:type="paragraph" w:styleId="Tytu">
    <w:name w:val="Title"/>
    <w:basedOn w:val="Header"/>
    <w:qFormat/>
    <w:rsid w:val="00AD3B6A"/>
  </w:style>
  <w:style w:type="paragraph" w:styleId="Podtytu">
    <w:name w:val="Subtitle"/>
    <w:basedOn w:val="Header"/>
    <w:qFormat/>
    <w:rsid w:val="00AD3B6A"/>
  </w:style>
  <w:style w:type="paragraph" w:customStyle="1" w:styleId="Zawartotabeli">
    <w:name w:val="Zawartość tabeli"/>
    <w:basedOn w:val="Normalny"/>
    <w:qFormat/>
    <w:rsid w:val="00AD3B6A"/>
  </w:style>
  <w:style w:type="paragraph" w:customStyle="1" w:styleId="Nagwektabeli">
    <w:name w:val="Nagłówek tabeli"/>
    <w:basedOn w:val="Zawartotabeli"/>
    <w:qFormat/>
    <w:rsid w:val="00AD3B6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2211</Words>
  <Characters>13269</Characters>
  <Application>Microsoft Office Word</Application>
  <DocSecurity>0</DocSecurity>
  <Lines>110</Lines>
  <Paragraphs>30</Paragraphs>
  <ScaleCrop>false</ScaleCrop>
  <Company>PL</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robót budowlanych</dc:title>
  <dc:subject/>
  <dc:creator>Wiktor</dc:creator>
  <dc:description/>
  <cp:lastModifiedBy>admin</cp:lastModifiedBy>
  <cp:revision>26</cp:revision>
  <cp:lastPrinted>2024-02-28T10:23:00Z</cp:lastPrinted>
  <dcterms:created xsi:type="dcterms:W3CDTF">2017-01-24T07:29:00Z</dcterms:created>
  <dcterms:modified xsi:type="dcterms:W3CDTF">2024-02-28T10:23:00Z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